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7BB40" w14:textId="36C60275" w:rsidR="003C0C74" w:rsidRPr="00CE0424" w:rsidRDefault="003C0C74" w:rsidP="003C0C74">
      <w:pPr>
        <w:pStyle w:val="3GPPHeader"/>
        <w:spacing w:after="60"/>
        <w:rPr>
          <w:sz w:val="32"/>
          <w:szCs w:val="32"/>
          <w:highlight w:val="yellow"/>
        </w:rPr>
      </w:pPr>
      <w:r w:rsidRPr="00CE0424">
        <w:t>3GPP TSG-RAN WG</w:t>
      </w:r>
      <w:r>
        <w:t>2</w:t>
      </w:r>
      <w:r w:rsidRPr="00CE0424">
        <w:t xml:space="preserve"> #</w:t>
      </w:r>
      <w:r>
        <w:t>99</w:t>
      </w:r>
      <w:r w:rsidRPr="00CE0424">
        <w:tab/>
      </w:r>
      <w:r w:rsidR="00260602" w:rsidRPr="00260602">
        <w:rPr>
          <w:sz w:val="32"/>
          <w:szCs w:val="32"/>
        </w:rPr>
        <w:t>R2-1708347</w:t>
      </w:r>
    </w:p>
    <w:p w14:paraId="02578987" w14:textId="77777777" w:rsidR="003C0C74" w:rsidRPr="00CE0424" w:rsidRDefault="003C0C74" w:rsidP="003C0C74">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343BC82" w14:textId="77777777" w:rsidR="003C0C74" w:rsidRPr="00CE0424" w:rsidRDefault="003C0C74" w:rsidP="003C0C74">
      <w:pPr>
        <w:pStyle w:val="3GPPHeader"/>
      </w:pPr>
    </w:p>
    <w:p w14:paraId="08A3B77A" w14:textId="2D5C17FE" w:rsidR="003C0C74" w:rsidRPr="00D64D46" w:rsidRDefault="003C0C74" w:rsidP="003C0C74">
      <w:pPr>
        <w:pStyle w:val="3GPPHeader"/>
        <w:rPr>
          <w:sz w:val="22"/>
          <w:szCs w:val="22"/>
        </w:rPr>
      </w:pPr>
      <w:r w:rsidRPr="00D64D46">
        <w:rPr>
          <w:sz w:val="22"/>
          <w:szCs w:val="22"/>
        </w:rPr>
        <w:t>Agenda Item:</w:t>
      </w:r>
      <w:r w:rsidRPr="00D64D46">
        <w:rPr>
          <w:sz w:val="22"/>
          <w:szCs w:val="22"/>
        </w:rPr>
        <w:tab/>
      </w:r>
      <w:r w:rsidR="00260602" w:rsidRPr="00D64D46">
        <w:rPr>
          <w:sz w:val="22"/>
          <w:szCs w:val="22"/>
        </w:rPr>
        <w:t>10.3.2.1</w:t>
      </w:r>
    </w:p>
    <w:p w14:paraId="0BC26B43" w14:textId="77777777" w:rsidR="003C0C74" w:rsidRPr="00CE0424" w:rsidRDefault="003C0C74" w:rsidP="003C0C74">
      <w:pPr>
        <w:pStyle w:val="3GPPHeader"/>
        <w:rPr>
          <w:sz w:val="22"/>
          <w:szCs w:val="22"/>
        </w:rPr>
      </w:pPr>
      <w:r>
        <w:rPr>
          <w:sz w:val="22"/>
          <w:szCs w:val="22"/>
        </w:rPr>
        <w:t>Source:</w:t>
      </w:r>
      <w:r w:rsidRPr="00CE0424">
        <w:rPr>
          <w:sz w:val="22"/>
          <w:szCs w:val="22"/>
        </w:rPr>
        <w:tab/>
        <w:t>Ericsson</w:t>
      </w:r>
    </w:p>
    <w:p w14:paraId="3C9995B3" w14:textId="0366D509" w:rsidR="003C0C74" w:rsidRPr="00CE0424" w:rsidRDefault="003C0C74" w:rsidP="003C0C74">
      <w:pPr>
        <w:pStyle w:val="3GPPHeader"/>
        <w:rPr>
          <w:sz w:val="22"/>
          <w:szCs w:val="22"/>
        </w:rPr>
      </w:pPr>
      <w:r>
        <w:rPr>
          <w:sz w:val="22"/>
          <w:szCs w:val="22"/>
        </w:rPr>
        <w:t>Title:</w:t>
      </w:r>
      <w:r w:rsidRPr="00CE0424">
        <w:rPr>
          <w:sz w:val="22"/>
          <w:szCs w:val="22"/>
        </w:rPr>
        <w:tab/>
      </w:r>
      <w:r w:rsidR="00835DFD">
        <w:rPr>
          <w:sz w:val="22"/>
          <w:szCs w:val="22"/>
        </w:rPr>
        <w:t xml:space="preserve">RLC </w:t>
      </w:r>
      <w:r w:rsidR="001A74ED">
        <w:rPr>
          <w:sz w:val="22"/>
          <w:szCs w:val="22"/>
        </w:rPr>
        <w:t>Specification State Variable N</w:t>
      </w:r>
      <w:r w:rsidR="00F52A3C">
        <w:rPr>
          <w:sz w:val="22"/>
          <w:szCs w:val="22"/>
        </w:rPr>
        <w:t>aming</w:t>
      </w:r>
    </w:p>
    <w:p w14:paraId="6B10BBE2" w14:textId="77777777" w:rsidR="003C0C74" w:rsidRPr="00CE0424" w:rsidRDefault="003C0C74" w:rsidP="003C0C74">
      <w:pPr>
        <w:pStyle w:val="3GPPHeader"/>
        <w:rPr>
          <w:sz w:val="22"/>
          <w:szCs w:val="22"/>
        </w:rPr>
      </w:pPr>
      <w:r w:rsidRPr="00CE0424">
        <w:rPr>
          <w:sz w:val="22"/>
          <w:szCs w:val="22"/>
        </w:rPr>
        <w:t>Document for:</w:t>
      </w:r>
      <w:r w:rsidRPr="00CE0424">
        <w:rPr>
          <w:sz w:val="22"/>
          <w:szCs w:val="22"/>
        </w:rPr>
        <w:tab/>
      </w:r>
      <w:r w:rsidRPr="00B762D3">
        <w:rPr>
          <w:sz w:val="22"/>
          <w:szCs w:val="22"/>
        </w:rPr>
        <w:t>Discussion, Decision</w:t>
      </w:r>
    </w:p>
    <w:p w14:paraId="512B5CDF" w14:textId="77777777" w:rsidR="003C0C74" w:rsidRDefault="003C0C74" w:rsidP="003C0C74">
      <w:pPr>
        <w:pStyle w:val="Heading1"/>
      </w:pPr>
      <w:r w:rsidRPr="00CE0424">
        <w:t>Introduction</w:t>
      </w:r>
    </w:p>
    <w:p w14:paraId="0796B221" w14:textId="77777777" w:rsidR="003C0C74" w:rsidRPr="00A2052C" w:rsidRDefault="004D39E8" w:rsidP="003C0C74">
      <w:r>
        <w:t xml:space="preserve">This contribution discusses about RLC specification state variable naming that was changed from LTE. </w:t>
      </w:r>
    </w:p>
    <w:p w14:paraId="3B3C4AAB" w14:textId="77777777" w:rsidR="003C0C74" w:rsidRDefault="003C0C74" w:rsidP="003C0C74">
      <w:pPr>
        <w:pStyle w:val="Heading1"/>
      </w:pPr>
      <w:bookmarkStart w:id="0" w:name="_Ref178064866"/>
      <w:r w:rsidRPr="00CE0424">
        <w:t>Discussion</w:t>
      </w:r>
      <w:bookmarkEnd w:id="0"/>
    </w:p>
    <w:p w14:paraId="1309622F" w14:textId="1EDF5C88" w:rsidR="00403E12" w:rsidRDefault="004D39E8" w:rsidP="004D39E8">
      <w:r>
        <w:t>In recent RLC specification draft, there has been major change in variable naming</w:t>
      </w:r>
      <w:r w:rsidR="00D64D46">
        <w:t xml:space="preserve"> compared to LTE</w:t>
      </w:r>
      <w:r>
        <w:t>. The new naming removes information that was previously associated with the variable names. For</w:t>
      </w:r>
      <w:r w:rsidR="00403E12">
        <w:t xml:space="preserve"> instance, </w:t>
      </w:r>
      <w:r>
        <w:t xml:space="preserve">from the </w:t>
      </w:r>
      <w:r w:rsidR="00403E12">
        <w:t xml:space="preserve">variable name </w:t>
      </w:r>
      <w:r w:rsidR="00403E12" w:rsidRPr="00403E12">
        <w:rPr>
          <w:i/>
        </w:rPr>
        <w:t>“RX_Next”</w:t>
      </w:r>
      <w:r>
        <w:rPr>
          <w:i/>
        </w:rPr>
        <w:t xml:space="preserve">, </w:t>
      </w:r>
      <w:r w:rsidRPr="004D39E8">
        <w:t xml:space="preserve">which is former </w:t>
      </w:r>
      <w:r>
        <w:t>“</w:t>
      </w:r>
      <w:r w:rsidRPr="004D39E8">
        <w:rPr>
          <w:i/>
        </w:rPr>
        <w:t>VR(R)</w:t>
      </w:r>
      <w:r>
        <w:rPr>
          <w:i/>
        </w:rPr>
        <w:t>”</w:t>
      </w:r>
      <w:r>
        <w:t>,</w:t>
      </w:r>
      <w:r>
        <w:rPr>
          <w:i/>
        </w:rPr>
        <w:t xml:space="preserve"> </w:t>
      </w:r>
      <w:r w:rsidRPr="004D39E8">
        <w:t>it</w:t>
      </w:r>
      <w:r w:rsidR="00403E12" w:rsidRPr="004D39E8">
        <w:t xml:space="preserve"> is</w:t>
      </w:r>
      <w:r w:rsidR="00403E12">
        <w:t xml:space="preserve"> impossible to say what the variable associated with</w:t>
      </w:r>
      <w:r w:rsidR="00D64D46">
        <w:t xml:space="preserve"> is</w:t>
      </w:r>
      <w:r w:rsidR="00403E12">
        <w:t xml:space="preserve">. On the contrary, from LTEs corresponding variable name </w:t>
      </w:r>
      <w:r w:rsidR="00403E12" w:rsidRPr="00403E12">
        <w:t>VR(R)</w:t>
      </w:r>
      <w:r w:rsidR="00403E12">
        <w:t xml:space="preserve">, first R is </w:t>
      </w:r>
      <w:r>
        <w:t xml:space="preserve">indicating that the variable is associated with the receiver </w:t>
      </w:r>
      <w:r w:rsidR="00403E12">
        <w:t>and later R is indicating that it is receive state variable. Disadvantage of LTE-styled variable naming is that it requires learning of the variable names as they initially may not seem intuitive.</w:t>
      </w:r>
      <w:bookmarkStart w:id="1" w:name="_GoBack"/>
      <w:bookmarkEnd w:id="1"/>
      <w:r w:rsidR="00403E12">
        <w:t xml:space="preserve"> </w:t>
      </w:r>
    </w:p>
    <w:p w14:paraId="6A08534E" w14:textId="77777777" w:rsidR="004D39E8" w:rsidRDefault="004D39E8" w:rsidP="00403E12">
      <w:pPr>
        <w:pStyle w:val="BodyText"/>
      </w:pPr>
      <w:r>
        <w:t xml:space="preserve">In order to make the variable names intuitive, we propose to have variable names associated with the window position. This improves readability of the specification as the reader may associate the variable with the window behaviour.  </w:t>
      </w:r>
    </w:p>
    <w:p w14:paraId="5C70B3F2" w14:textId="77777777" w:rsidR="004D39E8" w:rsidRDefault="004D39E8" w:rsidP="004D39E8">
      <w:pPr>
        <w:rPr>
          <w:rFonts w:ascii="Calibri" w:hAnsi="Calibri"/>
          <w:color w:val="4472C4"/>
          <w:lang w:val="en-US" w:eastAsia="en-US"/>
        </w:rPr>
      </w:pPr>
    </w:p>
    <w:p w14:paraId="6AB4383B" w14:textId="77777777" w:rsidR="004D39E8" w:rsidRDefault="004D39E8" w:rsidP="004D39E8">
      <w:pPr>
        <w:pStyle w:val="Caption"/>
      </w:pPr>
      <w:r>
        <w:t xml:space="preserve">Table </w:t>
      </w:r>
      <w:r>
        <w:fldChar w:fldCharType="begin"/>
      </w:r>
      <w:r>
        <w:instrText xml:space="preserve"> SEQ Table \* ARABIC </w:instrText>
      </w:r>
      <w:r>
        <w:fldChar w:fldCharType="separate"/>
      </w:r>
      <w:r>
        <w:rPr>
          <w:noProof/>
        </w:rPr>
        <w:t>1</w:t>
      </w:r>
      <w:r>
        <w:fldChar w:fldCharType="end"/>
      </w:r>
      <w:r>
        <w:t>: Variable name comparison</w:t>
      </w:r>
      <w:r>
        <w:tab/>
      </w:r>
    </w:p>
    <w:tbl>
      <w:tblPr>
        <w:tblW w:w="8597" w:type="dxa"/>
        <w:tblInd w:w="714" w:type="dxa"/>
        <w:tblCellMar>
          <w:left w:w="0" w:type="dxa"/>
          <w:right w:w="0" w:type="dxa"/>
        </w:tblCellMar>
        <w:tblLook w:val="04A0" w:firstRow="1" w:lastRow="0" w:firstColumn="1" w:lastColumn="0" w:noHBand="0" w:noVBand="1"/>
      </w:tblPr>
      <w:tblGrid>
        <w:gridCol w:w="937"/>
        <w:gridCol w:w="2851"/>
        <w:gridCol w:w="1995"/>
        <w:gridCol w:w="2814"/>
      </w:tblGrid>
      <w:tr w:rsidR="004D39E8" w:rsidRPr="00835DFD" w14:paraId="7529AB5A" w14:textId="77777777" w:rsidTr="004D39E8">
        <w:trPr>
          <w:trHeight w:val="235"/>
        </w:trPr>
        <w:tc>
          <w:tcPr>
            <w:tcW w:w="937" w:type="dxa"/>
            <w:tcBorders>
              <w:top w:val="single" w:sz="8" w:space="0" w:color="auto"/>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1EDE302A" w14:textId="77777777" w:rsidR="004D39E8" w:rsidRPr="00835DFD" w:rsidRDefault="004D39E8" w:rsidP="007C3FC3">
            <w:pPr>
              <w:rPr>
                <w:b/>
                <w:bCs/>
                <w:color w:val="000000"/>
                <w:sz w:val="16"/>
              </w:rPr>
            </w:pPr>
            <w:r w:rsidRPr="00835DFD">
              <w:rPr>
                <w:b/>
                <w:bCs/>
                <w:color w:val="000000"/>
                <w:sz w:val="16"/>
              </w:rPr>
              <w:t xml:space="preserve">LTE </w:t>
            </w:r>
          </w:p>
        </w:tc>
        <w:tc>
          <w:tcPr>
            <w:tcW w:w="2851"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4CEA70FB" w14:textId="77777777" w:rsidR="004D39E8" w:rsidRPr="00835DFD" w:rsidRDefault="004D39E8" w:rsidP="007C3FC3">
            <w:pPr>
              <w:rPr>
                <w:b/>
                <w:bCs/>
                <w:color w:val="000000"/>
                <w:sz w:val="16"/>
              </w:rPr>
            </w:pPr>
            <w:r w:rsidRPr="00835DFD">
              <w:rPr>
                <w:b/>
                <w:bCs/>
                <w:color w:val="000000"/>
                <w:sz w:val="16"/>
              </w:rPr>
              <w:t>Description</w:t>
            </w:r>
          </w:p>
        </w:tc>
        <w:tc>
          <w:tcPr>
            <w:tcW w:w="1995"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58FD3016" w14:textId="381458E5" w:rsidR="004D39E8" w:rsidRPr="00835DFD" w:rsidRDefault="00B36EBB" w:rsidP="007C3FC3">
            <w:pPr>
              <w:rPr>
                <w:b/>
                <w:bCs/>
                <w:color w:val="000000"/>
                <w:sz w:val="16"/>
              </w:rPr>
            </w:pPr>
            <w:r>
              <w:rPr>
                <w:b/>
                <w:bCs/>
                <w:color w:val="000000"/>
                <w:sz w:val="16"/>
              </w:rPr>
              <w:t>Current naming</w:t>
            </w:r>
          </w:p>
        </w:tc>
        <w:tc>
          <w:tcPr>
            <w:tcW w:w="281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042AB335" w14:textId="0B08D49F" w:rsidR="004D39E8" w:rsidRPr="00B5118A" w:rsidRDefault="00B36EBB" w:rsidP="007C3FC3">
            <w:pPr>
              <w:rPr>
                <w:b/>
                <w:bCs/>
                <w:sz w:val="16"/>
                <w:highlight w:val="yellow"/>
              </w:rPr>
            </w:pPr>
            <w:r w:rsidRPr="00B5118A">
              <w:rPr>
                <w:b/>
                <w:bCs/>
                <w:sz w:val="16"/>
                <w:highlight w:val="yellow"/>
              </w:rPr>
              <w:t>Proposed change</w:t>
            </w:r>
          </w:p>
        </w:tc>
      </w:tr>
      <w:tr w:rsidR="004D39E8" w:rsidRPr="00835DFD" w14:paraId="3C7446DF"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5A9F9740" w14:textId="77777777" w:rsidR="004D39E8" w:rsidRPr="00835DFD" w:rsidRDefault="004D39E8" w:rsidP="007C3FC3">
            <w:pPr>
              <w:rPr>
                <w:color w:val="000000"/>
                <w:sz w:val="16"/>
              </w:rPr>
            </w:pPr>
            <w:r w:rsidRPr="00835DFD">
              <w:rPr>
                <w:color w:val="000000"/>
                <w:sz w:val="16"/>
              </w:rPr>
              <w:t xml:space="preserve">VT(A) </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377A6052" w14:textId="77777777" w:rsidR="004D39E8" w:rsidRPr="00835DFD" w:rsidRDefault="004D39E8" w:rsidP="007C3FC3">
            <w:pPr>
              <w:rPr>
                <w:color w:val="000000"/>
                <w:sz w:val="16"/>
              </w:rPr>
            </w:pPr>
            <w:r w:rsidRPr="00835DFD">
              <w:rPr>
                <w:color w:val="000000"/>
                <w:sz w:val="16"/>
              </w:rPr>
              <w:t>Acknowledgement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6CCDFD1B" w14:textId="77777777" w:rsidR="004D39E8" w:rsidRPr="00835DFD" w:rsidRDefault="004D39E8" w:rsidP="007C3FC3">
            <w:pPr>
              <w:rPr>
                <w:color w:val="000000"/>
                <w:sz w:val="16"/>
              </w:rPr>
            </w:pPr>
            <w:r w:rsidRPr="00835DFD">
              <w:rPr>
                <w:color w:val="000000"/>
                <w:sz w:val="16"/>
              </w:rPr>
              <w:t>TX_Next_Ack</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573F46A" w14:textId="77777777" w:rsidR="004D39E8" w:rsidRPr="00B5118A" w:rsidRDefault="004D39E8" w:rsidP="007C3FC3">
            <w:pPr>
              <w:rPr>
                <w:sz w:val="16"/>
                <w:highlight w:val="yellow"/>
              </w:rPr>
            </w:pPr>
            <w:r w:rsidRPr="00B5118A">
              <w:rPr>
                <w:sz w:val="16"/>
                <w:highlight w:val="yellow"/>
              </w:rPr>
              <w:t>Tx_Lower_Window_Edge</w:t>
            </w:r>
          </w:p>
        </w:tc>
      </w:tr>
      <w:tr w:rsidR="004D39E8" w:rsidRPr="00835DFD" w14:paraId="3987A736"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53CFB3F9" w14:textId="77777777" w:rsidR="004D39E8" w:rsidRPr="00835DFD" w:rsidRDefault="004D39E8" w:rsidP="007C3FC3">
            <w:pPr>
              <w:rPr>
                <w:color w:val="000000"/>
                <w:sz w:val="16"/>
              </w:rPr>
            </w:pPr>
            <w:r w:rsidRPr="00835DFD">
              <w:rPr>
                <w:color w:val="000000"/>
                <w:sz w:val="16"/>
              </w:rPr>
              <w:t>VT(S)</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623844ED" w14:textId="77777777" w:rsidR="004D39E8" w:rsidRPr="00835DFD" w:rsidRDefault="004D39E8" w:rsidP="007C3FC3">
            <w:pPr>
              <w:rPr>
                <w:color w:val="000000"/>
                <w:sz w:val="16"/>
              </w:rPr>
            </w:pPr>
            <w:r w:rsidRPr="00835DFD">
              <w:rPr>
                <w:color w:val="000000"/>
                <w:sz w:val="16"/>
              </w:rPr>
              <w:t>Send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23B92066" w14:textId="77777777" w:rsidR="004D39E8" w:rsidRPr="00835DFD" w:rsidRDefault="004D39E8" w:rsidP="007C3FC3">
            <w:pPr>
              <w:rPr>
                <w:color w:val="000000"/>
                <w:sz w:val="16"/>
              </w:rPr>
            </w:pPr>
            <w:r w:rsidRPr="00835DFD">
              <w:rPr>
                <w:color w:val="000000"/>
                <w:sz w:val="16"/>
              </w:rPr>
              <w:t>TX_Next</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101CBCE7" w14:textId="77777777" w:rsidR="004D39E8" w:rsidRPr="00B5118A" w:rsidRDefault="004D39E8" w:rsidP="007C3FC3">
            <w:pPr>
              <w:rPr>
                <w:sz w:val="16"/>
                <w:highlight w:val="yellow"/>
              </w:rPr>
            </w:pPr>
            <w:r w:rsidRPr="00B5118A">
              <w:rPr>
                <w:sz w:val="16"/>
                <w:highlight w:val="yellow"/>
              </w:rPr>
              <w:t>Tx_Upper_Window_Edge</w:t>
            </w:r>
          </w:p>
        </w:tc>
      </w:tr>
      <w:tr w:rsidR="004D39E8" w:rsidRPr="00835DFD" w14:paraId="637BF41F"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24268C6C" w14:textId="77777777" w:rsidR="004D39E8" w:rsidRPr="00835DFD" w:rsidRDefault="004D39E8" w:rsidP="007C3FC3">
            <w:pPr>
              <w:rPr>
                <w:color w:val="000000"/>
                <w:sz w:val="16"/>
              </w:rPr>
            </w:pPr>
            <w:r w:rsidRPr="00835DFD">
              <w:rPr>
                <w:color w:val="000000"/>
                <w:sz w:val="16"/>
              </w:rPr>
              <w:t>POLL_SN</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75E5E1D9" w14:textId="77777777" w:rsidR="004D39E8" w:rsidRPr="00835DFD" w:rsidRDefault="004D39E8" w:rsidP="007C3FC3">
            <w:pPr>
              <w:rPr>
                <w:color w:val="000000"/>
                <w:sz w:val="16"/>
              </w:rPr>
            </w:pPr>
            <w:r w:rsidRPr="00835DFD">
              <w:rPr>
                <w:color w:val="000000"/>
                <w:sz w:val="16"/>
              </w:rPr>
              <w:t>Poll send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0F164123" w14:textId="77777777" w:rsidR="004D39E8" w:rsidRPr="00835DFD" w:rsidRDefault="004D39E8" w:rsidP="007C3FC3">
            <w:pPr>
              <w:rPr>
                <w:color w:val="000000"/>
                <w:sz w:val="16"/>
              </w:rPr>
            </w:pPr>
            <w:r w:rsidRPr="00835DFD">
              <w:rPr>
                <w:color w:val="000000"/>
                <w:sz w:val="16"/>
              </w:rPr>
              <w:t>POLL_SN</w:t>
            </w:r>
          </w:p>
        </w:tc>
        <w:tc>
          <w:tcPr>
            <w:tcW w:w="2814"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63CDA691" w14:textId="77777777" w:rsidR="004D39E8" w:rsidRPr="00B5118A" w:rsidRDefault="004D39E8" w:rsidP="007C3FC3">
            <w:pPr>
              <w:rPr>
                <w:sz w:val="16"/>
                <w:highlight w:val="yellow"/>
              </w:rPr>
            </w:pPr>
            <w:r w:rsidRPr="00B5118A">
              <w:rPr>
                <w:sz w:val="16"/>
                <w:highlight w:val="yellow"/>
              </w:rPr>
              <w:t>POLL_SN</w:t>
            </w:r>
          </w:p>
        </w:tc>
      </w:tr>
      <w:tr w:rsidR="004D39E8" w:rsidRPr="00835DFD" w14:paraId="60FD045F"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2551353C" w14:textId="77777777" w:rsidR="004D39E8" w:rsidRPr="00835DFD" w:rsidRDefault="004D39E8" w:rsidP="007C3FC3">
            <w:pPr>
              <w:rPr>
                <w:color w:val="000000"/>
                <w:sz w:val="16"/>
              </w:rPr>
            </w:pPr>
            <w:r w:rsidRPr="00835DFD">
              <w:rPr>
                <w:color w:val="000000"/>
                <w:sz w:val="16"/>
              </w:rPr>
              <w:t xml:space="preserve">VR(R) </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37740ED2" w14:textId="77777777" w:rsidR="004D39E8" w:rsidRPr="00835DFD" w:rsidRDefault="004D39E8" w:rsidP="007C3FC3">
            <w:pPr>
              <w:rPr>
                <w:color w:val="000000"/>
                <w:sz w:val="16"/>
              </w:rPr>
            </w:pPr>
            <w:r w:rsidRPr="00835DFD">
              <w:rPr>
                <w:color w:val="000000"/>
                <w:sz w:val="16"/>
              </w:rPr>
              <w:t>Receive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7A6967D3" w14:textId="77777777" w:rsidR="004D39E8" w:rsidRPr="00835DFD" w:rsidRDefault="004D39E8" w:rsidP="007C3FC3">
            <w:pPr>
              <w:rPr>
                <w:color w:val="000000"/>
                <w:sz w:val="16"/>
              </w:rPr>
            </w:pPr>
            <w:r w:rsidRPr="00835DFD">
              <w:rPr>
                <w:color w:val="000000"/>
                <w:sz w:val="16"/>
              </w:rPr>
              <w:t>RX_Next</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8C10C2E" w14:textId="77777777" w:rsidR="004D39E8" w:rsidRPr="00B5118A" w:rsidRDefault="004D39E8" w:rsidP="007C3FC3">
            <w:pPr>
              <w:rPr>
                <w:sz w:val="16"/>
                <w:highlight w:val="yellow"/>
              </w:rPr>
            </w:pPr>
            <w:r w:rsidRPr="00B5118A">
              <w:rPr>
                <w:sz w:val="16"/>
                <w:highlight w:val="yellow"/>
              </w:rPr>
              <w:t>Rx_Lower_Window_Edge</w:t>
            </w:r>
          </w:p>
        </w:tc>
      </w:tr>
      <w:tr w:rsidR="004D39E8" w:rsidRPr="00835DFD" w14:paraId="29C5B93C"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659D8B2C" w14:textId="77777777" w:rsidR="004D39E8" w:rsidRPr="00835DFD" w:rsidRDefault="004D39E8" w:rsidP="007C3FC3">
            <w:pPr>
              <w:rPr>
                <w:color w:val="000000"/>
                <w:sz w:val="16"/>
              </w:rPr>
            </w:pPr>
            <w:r w:rsidRPr="00835DFD">
              <w:rPr>
                <w:color w:val="000000"/>
                <w:sz w:val="16"/>
              </w:rPr>
              <w:t>VR(X)</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67F10EF1" w14:textId="77777777" w:rsidR="004D39E8" w:rsidRPr="00835DFD" w:rsidRDefault="004D39E8" w:rsidP="007C3FC3">
            <w:pPr>
              <w:rPr>
                <w:color w:val="000000"/>
                <w:sz w:val="16"/>
              </w:rPr>
            </w:pPr>
            <w:r w:rsidRPr="00835DFD">
              <w:rPr>
                <w:i/>
                <w:iCs/>
                <w:color w:val="000000"/>
                <w:sz w:val="16"/>
              </w:rPr>
              <w:t>t-Reordering</w:t>
            </w:r>
            <w:r w:rsidRPr="00835DFD">
              <w:rPr>
                <w:color w:val="000000"/>
                <w:sz w:val="16"/>
              </w:rPr>
              <w:t xml:space="preserve">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25D72C56" w14:textId="77777777" w:rsidR="004D39E8" w:rsidRPr="00835DFD" w:rsidRDefault="004D39E8" w:rsidP="007C3FC3">
            <w:pPr>
              <w:rPr>
                <w:color w:val="000000"/>
                <w:sz w:val="16"/>
              </w:rPr>
            </w:pPr>
            <w:r w:rsidRPr="00835DFD">
              <w:rPr>
                <w:color w:val="000000"/>
                <w:sz w:val="16"/>
              </w:rPr>
              <w:t>RX_Next_Status_Trigger</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ACCB197" w14:textId="77777777" w:rsidR="004D39E8" w:rsidRPr="00B5118A" w:rsidRDefault="004D39E8" w:rsidP="007C3FC3">
            <w:pPr>
              <w:rPr>
                <w:sz w:val="16"/>
                <w:highlight w:val="yellow"/>
              </w:rPr>
            </w:pPr>
            <w:r w:rsidRPr="00B5118A">
              <w:rPr>
                <w:sz w:val="16"/>
                <w:highlight w:val="yellow"/>
              </w:rPr>
              <w:t>Rx_Reordering_Sequence_Number</w:t>
            </w:r>
          </w:p>
        </w:tc>
      </w:tr>
      <w:tr w:rsidR="004D39E8" w:rsidRPr="00835DFD" w14:paraId="2002FBB9"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2160024C" w14:textId="77777777" w:rsidR="004D39E8" w:rsidRPr="00835DFD" w:rsidRDefault="004D39E8" w:rsidP="007C3FC3">
            <w:pPr>
              <w:rPr>
                <w:color w:val="000000"/>
                <w:sz w:val="16"/>
              </w:rPr>
            </w:pPr>
            <w:r w:rsidRPr="00835DFD">
              <w:rPr>
                <w:color w:val="000000"/>
                <w:sz w:val="16"/>
              </w:rPr>
              <w:t>VR(MS)</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7B44ECBB" w14:textId="77777777" w:rsidR="004D39E8" w:rsidRPr="00835DFD" w:rsidRDefault="004D39E8" w:rsidP="007C3FC3">
            <w:pPr>
              <w:rPr>
                <w:color w:val="000000"/>
                <w:sz w:val="16"/>
              </w:rPr>
            </w:pPr>
            <w:r w:rsidRPr="00835DFD">
              <w:rPr>
                <w:color w:val="000000"/>
                <w:sz w:val="16"/>
              </w:rPr>
              <w:t>Maximum STATUS transmit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1E3ABAF2" w14:textId="77777777" w:rsidR="004D39E8" w:rsidRPr="00835DFD" w:rsidRDefault="004D39E8" w:rsidP="007C3FC3">
            <w:pPr>
              <w:rPr>
                <w:color w:val="000000"/>
                <w:sz w:val="16"/>
              </w:rPr>
            </w:pPr>
            <w:r w:rsidRPr="00835DFD">
              <w:rPr>
                <w:color w:val="000000"/>
                <w:sz w:val="16"/>
              </w:rPr>
              <w:t>RX_Highest_Status</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E2296E0" w14:textId="77777777" w:rsidR="004D39E8" w:rsidRPr="00B5118A" w:rsidRDefault="004D39E8" w:rsidP="007C3FC3">
            <w:pPr>
              <w:rPr>
                <w:sz w:val="16"/>
                <w:highlight w:val="yellow"/>
              </w:rPr>
            </w:pPr>
            <w:r w:rsidRPr="00B5118A">
              <w:rPr>
                <w:sz w:val="16"/>
                <w:highlight w:val="yellow"/>
              </w:rPr>
              <w:t>Rx_Max_Status_Sequence_Number</w:t>
            </w:r>
          </w:p>
        </w:tc>
      </w:tr>
      <w:tr w:rsidR="004D39E8" w:rsidRPr="00835DFD" w14:paraId="785ECECF" w14:textId="77777777" w:rsidTr="004D39E8">
        <w:trPr>
          <w:trHeight w:val="224"/>
        </w:trPr>
        <w:tc>
          <w:tcPr>
            <w:tcW w:w="937" w:type="dxa"/>
            <w:tcBorders>
              <w:top w:val="nil"/>
              <w:left w:val="single" w:sz="8" w:space="0" w:color="auto"/>
              <w:bottom w:val="single" w:sz="8" w:space="0" w:color="auto"/>
              <w:right w:val="single" w:sz="8" w:space="0" w:color="auto"/>
            </w:tcBorders>
            <w:tcMar>
              <w:top w:w="15" w:type="dxa"/>
              <w:left w:w="108" w:type="dxa"/>
              <w:bottom w:w="15" w:type="dxa"/>
              <w:right w:w="108" w:type="dxa"/>
            </w:tcMar>
            <w:vAlign w:val="bottom"/>
            <w:hideMark/>
          </w:tcPr>
          <w:p w14:paraId="2D7FB4B6" w14:textId="77777777" w:rsidR="004D39E8" w:rsidRPr="00835DFD" w:rsidRDefault="004D39E8" w:rsidP="007C3FC3">
            <w:pPr>
              <w:rPr>
                <w:color w:val="000000"/>
                <w:sz w:val="16"/>
              </w:rPr>
            </w:pPr>
            <w:r w:rsidRPr="00835DFD">
              <w:rPr>
                <w:color w:val="000000"/>
                <w:sz w:val="16"/>
              </w:rPr>
              <w:t xml:space="preserve">VR(H) </w:t>
            </w:r>
          </w:p>
        </w:tc>
        <w:tc>
          <w:tcPr>
            <w:tcW w:w="2851"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17446F0E" w14:textId="77777777" w:rsidR="004D39E8" w:rsidRPr="00835DFD" w:rsidRDefault="004D39E8" w:rsidP="007C3FC3">
            <w:pPr>
              <w:rPr>
                <w:color w:val="000000"/>
                <w:sz w:val="16"/>
              </w:rPr>
            </w:pPr>
            <w:r w:rsidRPr="00835DFD">
              <w:rPr>
                <w:color w:val="000000"/>
                <w:sz w:val="16"/>
              </w:rPr>
              <w:t>Highest received state variable</w:t>
            </w:r>
          </w:p>
        </w:tc>
        <w:tc>
          <w:tcPr>
            <w:tcW w:w="1995" w:type="dxa"/>
            <w:tcBorders>
              <w:top w:val="nil"/>
              <w:left w:val="nil"/>
              <w:bottom w:val="single" w:sz="8" w:space="0" w:color="auto"/>
              <w:right w:val="single" w:sz="8" w:space="0" w:color="auto"/>
            </w:tcBorders>
            <w:tcMar>
              <w:top w:w="15" w:type="dxa"/>
              <w:left w:w="108" w:type="dxa"/>
              <w:bottom w:w="15" w:type="dxa"/>
              <w:right w:w="108" w:type="dxa"/>
            </w:tcMar>
            <w:vAlign w:val="bottom"/>
            <w:hideMark/>
          </w:tcPr>
          <w:p w14:paraId="376523C2" w14:textId="77777777" w:rsidR="004D39E8" w:rsidRPr="00835DFD" w:rsidRDefault="004D39E8" w:rsidP="007C3FC3">
            <w:pPr>
              <w:rPr>
                <w:color w:val="000000"/>
                <w:sz w:val="16"/>
              </w:rPr>
            </w:pPr>
            <w:r w:rsidRPr="00835DFD">
              <w:rPr>
                <w:color w:val="000000"/>
                <w:sz w:val="16"/>
              </w:rPr>
              <w:t>RX_Next_Highest_Rcvd</w:t>
            </w:r>
          </w:p>
        </w:tc>
        <w:tc>
          <w:tcPr>
            <w:tcW w:w="281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E19A1BE" w14:textId="77777777" w:rsidR="004D39E8" w:rsidRPr="00B5118A" w:rsidRDefault="004D39E8" w:rsidP="007C3FC3">
            <w:pPr>
              <w:rPr>
                <w:sz w:val="16"/>
                <w:highlight w:val="yellow"/>
              </w:rPr>
            </w:pPr>
            <w:r w:rsidRPr="00B5118A">
              <w:rPr>
                <w:sz w:val="16"/>
                <w:highlight w:val="yellow"/>
              </w:rPr>
              <w:t>Rx_Upper_Window_Edge</w:t>
            </w:r>
          </w:p>
        </w:tc>
      </w:tr>
    </w:tbl>
    <w:p w14:paraId="6830E4C4" w14:textId="77777777" w:rsidR="00403E12" w:rsidRDefault="00403E12" w:rsidP="003C0C74">
      <w:pPr>
        <w:pStyle w:val="BodyText"/>
      </w:pPr>
    </w:p>
    <w:p w14:paraId="36C51FED" w14:textId="77777777" w:rsidR="004D39E8" w:rsidRDefault="004D39E8" w:rsidP="003C0C74">
      <w:pPr>
        <w:pStyle w:val="BodyText"/>
      </w:pPr>
    </w:p>
    <w:p w14:paraId="43669014" w14:textId="6A519538" w:rsidR="00403E12" w:rsidRDefault="004D39E8" w:rsidP="003C0C74">
      <w:pPr>
        <w:pStyle w:val="BodyText"/>
      </w:pPr>
      <w:r>
        <w:t xml:space="preserve">For the reader’s consideration, example </w:t>
      </w:r>
      <w:r w:rsidR="0072187A">
        <w:t xml:space="preserve">is provided </w:t>
      </w:r>
      <w:r>
        <w:t xml:space="preserve">with </w:t>
      </w:r>
      <w:r w:rsidR="0072187A">
        <w:t xml:space="preserve">the </w:t>
      </w:r>
      <w:r>
        <w:t>old variable naming and new variable naming</w:t>
      </w:r>
    </w:p>
    <w:p w14:paraId="50B225F5" w14:textId="77777777" w:rsidR="004D39E8" w:rsidRDefault="004D39E8" w:rsidP="003C0C74">
      <w:pPr>
        <w:pStyle w:val="BodyText"/>
      </w:pPr>
      <w:r>
        <w:t xml:space="preserve">Section 5.1.3.2.3: </w:t>
      </w:r>
      <w:r w:rsidRPr="004D39E8">
        <w:t>Actions when an AMD PDU is placed in the reception buffer</w:t>
      </w:r>
      <w:r>
        <w:t xml:space="preserve">: </w:t>
      </w:r>
    </w:p>
    <w:p w14:paraId="5D6707E9" w14:textId="77777777" w:rsidR="00403E12" w:rsidRDefault="00403E12" w:rsidP="003C0C74">
      <w:pPr>
        <w:pStyle w:val="BodyText"/>
      </w:pPr>
      <w:r>
        <w:rPr>
          <w:noProof/>
          <w:lang w:val="en-US" w:eastAsia="en-US"/>
        </w:rPr>
        <w:lastRenderedPageBreak/>
        <mc:AlternateContent>
          <mc:Choice Requires="wps">
            <w:drawing>
              <wp:inline distT="0" distB="0" distL="0" distR="0" wp14:anchorId="7F8E2DB0" wp14:editId="0C7BC8BA">
                <wp:extent cx="6120765" cy="2176427"/>
                <wp:effectExtent l="0" t="0" r="26035" b="12065"/>
                <wp:docPr id="1" name="Text Box 1"/>
                <wp:cNvGraphicFramePr/>
                <a:graphic xmlns:a="http://schemas.openxmlformats.org/drawingml/2006/main">
                  <a:graphicData uri="http://schemas.microsoft.com/office/word/2010/wordprocessingShape">
                    <wps:wsp>
                      <wps:cNvSpPr txBox="1"/>
                      <wps:spPr>
                        <a:xfrm>
                          <a:off x="0" y="0"/>
                          <a:ext cx="6120765" cy="2176427"/>
                        </a:xfrm>
                        <a:prstGeom prst="rect">
                          <a:avLst/>
                        </a:prstGeom>
                        <a:noFill/>
                        <a:ln w="6350">
                          <a:solidFill>
                            <a:prstClr val="black"/>
                          </a:solidFill>
                        </a:ln>
                      </wps:spPr>
                      <wps:txbx>
                        <w:txbxContent>
                          <w:p w14:paraId="3BE92DB5" w14:textId="77777777" w:rsidR="00403E12" w:rsidRPr="00403E12" w:rsidRDefault="00403E12" w:rsidP="00403E12">
                            <w:pPr>
                              <w:pStyle w:val="Doc-text2"/>
                              <w:ind w:left="363"/>
                            </w:pPr>
                            <w:r w:rsidRPr="00403E12">
                              <w:t>When an AMD PDU with SN = x is placed in the reception buffer, the receiving side of an AM RLC entity shall:</w:t>
                            </w:r>
                          </w:p>
                          <w:p w14:paraId="7B8B56C9" w14:textId="77777777" w:rsidR="00403E12" w:rsidRPr="00403E12" w:rsidRDefault="00403E12" w:rsidP="00403E12">
                            <w:pPr>
                              <w:pStyle w:val="Doc-text2"/>
                              <w:ind w:left="363"/>
                            </w:pPr>
                            <w:r>
                              <w:t xml:space="preserve">- </w:t>
                            </w:r>
                            <w:r w:rsidRPr="00403E12">
                              <w:t xml:space="preserve">if x &gt;= RX_Next_Highest_Rcvd </w:t>
                            </w:r>
                          </w:p>
                          <w:p w14:paraId="2B8D671D" w14:textId="77777777" w:rsidR="00403E12" w:rsidRPr="00403E12" w:rsidRDefault="00403E12" w:rsidP="00403E12">
                            <w:pPr>
                              <w:pStyle w:val="Doc-text2"/>
                              <w:ind w:left="363"/>
                            </w:pPr>
                            <w:r>
                              <w:tab/>
                              <w:t>-</w:t>
                            </w:r>
                            <w:r w:rsidRPr="00403E12">
                              <w:t>update RX_Next_Highest_Rcvd to x+ 1;</w:t>
                            </w:r>
                          </w:p>
                          <w:p w14:paraId="6AB99461" w14:textId="77777777" w:rsidR="00403E12" w:rsidRPr="00403E12" w:rsidRDefault="00403E12" w:rsidP="00403E12">
                            <w:pPr>
                              <w:pStyle w:val="Doc-text2"/>
                              <w:ind w:left="363"/>
                            </w:pPr>
                            <w:r>
                              <w:t xml:space="preserve">- </w:t>
                            </w:r>
                            <w:r w:rsidRPr="00403E12">
                              <w:t>if all bytes of the RLC SDU with SN = x are received:</w:t>
                            </w:r>
                          </w:p>
                          <w:p w14:paraId="6C7E4D10" w14:textId="77777777" w:rsidR="00403E12" w:rsidRPr="00403E12" w:rsidRDefault="00403E12" w:rsidP="00403E12">
                            <w:pPr>
                              <w:pStyle w:val="Doc-text2"/>
                              <w:ind w:left="363"/>
                            </w:pPr>
                            <w:r>
                              <w:tab/>
                              <w:t xml:space="preserve">- </w:t>
                            </w:r>
                            <w:r w:rsidRPr="00403E12">
                              <w:t>reassemble the RLC SDU from AMD PDU(s) with SN = x, remove RLC headers when doing so and deliver the reassembled RLC SDU to upper layer;</w:t>
                            </w:r>
                          </w:p>
                          <w:p w14:paraId="445F5A5F" w14:textId="77777777" w:rsidR="00403E12" w:rsidRPr="00403E12" w:rsidRDefault="00403E12" w:rsidP="00403E12">
                            <w:pPr>
                              <w:pStyle w:val="Doc-text2"/>
                              <w:ind w:left="363"/>
                            </w:pPr>
                            <w:r>
                              <w:t xml:space="preserve">- </w:t>
                            </w:r>
                            <w:r w:rsidRPr="00403E12">
                              <w:t>if x = RX_Highest_Status,</w:t>
                            </w:r>
                          </w:p>
                          <w:p w14:paraId="191AB639" w14:textId="77777777" w:rsidR="00403E12" w:rsidRPr="00403E12" w:rsidRDefault="00403E12" w:rsidP="00403E12">
                            <w:pPr>
                              <w:pStyle w:val="Doc-text2"/>
                              <w:ind w:left="363"/>
                            </w:pPr>
                            <w:r>
                              <w:tab/>
                              <w:t xml:space="preserve">- </w:t>
                            </w:r>
                            <w:r w:rsidRPr="00403E12">
                              <w:t>update RX_Highest_Status to the SN of the first RLC SDU with SN &gt; current RX_Highest_Status for which not all bytes have been received;</w:t>
                            </w:r>
                          </w:p>
                          <w:p w14:paraId="30CD55AA" w14:textId="77777777" w:rsidR="00403E12" w:rsidRPr="00403E12" w:rsidRDefault="00403E12" w:rsidP="00403E12">
                            <w:pPr>
                              <w:pStyle w:val="Doc-text2"/>
                              <w:ind w:left="363"/>
                            </w:pPr>
                            <w:r>
                              <w:t>-i</w:t>
                            </w:r>
                            <w:r w:rsidRPr="00403E12">
                              <w:t>f x = RX_Next:</w:t>
                            </w:r>
                          </w:p>
                          <w:p w14:paraId="505C33FF" w14:textId="77777777" w:rsidR="00403E12" w:rsidRPr="00403E12" w:rsidRDefault="00403E12" w:rsidP="00403E12">
                            <w:pPr>
                              <w:pStyle w:val="Doc-text2"/>
                              <w:ind w:left="363"/>
                            </w:pPr>
                            <w:r>
                              <w:tab/>
                              <w:t>-</w:t>
                            </w:r>
                            <w:r w:rsidRPr="00403E12">
                              <w:t>update RX_Next to the SN of the first RLC SDU with SN &gt; current RX_Next for which not all bytes have been received;</w:t>
                            </w:r>
                            <w:r w:rsidRPr="00403E12" w:rsidDel="007556DA">
                              <w:t xml:space="preserve"> </w:t>
                            </w:r>
                          </w:p>
                          <w:p w14:paraId="7C43A449" w14:textId="77777777" w:rsidR="00403E12" w:rsidRPr="00835DFD" w:rsidRDefault="00403E12" w:rsidP="00403E12">
                            <w:pPr>
                              <w:pStyle w:val="BodyText"/>
                              <w:ind w:left="567" w:hanging="567"/>
                              <w:rPr>
                                <w:sz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F8E2DB0" id="_x0000_t202" coordsize="21600,21600" o:spt="202" path="m,l,21600r21600,l21600,xe">
                <v:stroke joinstyle="miter"/>
                <v:path gradientshapeok="t" o:connecttype="rect"/>
              </v:shapetype>
              <v:shape id="Text Box 1" o:spid="_x0000_s1026" type="#_x0000_t202" style="width:481.95pt;height:171.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" filled="f" strokeweight=".5pt">
                <v:textbox style="mso-fit-shape-to-text:t">
                  <w:txbxContent>
                    <w:p w14:paraId="3BE92DB5" w14:textId="77777777" w:rsidR="00403E12" w:rsidRPr="00403E12" w:rsidRDefault="00403E12" w:rsidP="00403E12">
                      <w:pPr>
                        <w:pStyle w:val="Doc-text2"/>
                        <w:ind w:left="363"/>
                      </w:pPr>
                      <w:r w:rsidRPr="00403E12">
                        <w:t>When an AMD PDU with SN = x is placed in the reception buffer, the receiving side of an AM RLC entity shall:</w:t>
                      </w:r>
                    </w:p>
                    <w:p w14:paraId="7B8B56C9" w14:textId="77777777" w:rsidR="00403E12" w:rsidRPr="00403E12" w:rsidRDefault="00403E12" w:rsidP="00403E12">
                      <w:pPr>
                        <w:pStyle w:val="Doc-text2"/>
                        <w:ind w:left="363"/>
                      </w:pPr>
                      <w:r>
                        <w:t xml:space="preserve">- </w:t>
                      </w:r>
                      <w:r w:rsidRPr="00403E12">
                        <w:t xml:space="preserve">if x &gt;= RX_Next_Highest_Rcvd </w:t>
                      </w:r>
                    </w:p>
                    <w:p w14:paraId="2B8D671D" w14:textId="77777777" w:rsidR="00403E12" w:rsidRPr="00403E12" w:rsidRDefault="00403E12" w:rsidP="00403E12">
                      <w:pPr>
                        <w:pStyle w:val="Doc-text2"/>
                        <w:ind w:left="363"/>
                      </w:pPr>
                      <w:r>
                        <w:tab/>
                        <w:t>-</w:t>
                      </w:r>
                      <w:r w:rsidRPr="00403E12">
                        <w:t>update RX_Next_Highest_Rcvd to x+ 1;</w:t>
                      </w:r>
                    </w:p>
                    <w:p w14:paraId="6AB99461" w14:textId="77777777" w:rsidR="00403E12" w:rsidRPr="00403E12" w:rsidRDefault="00403E12" w:rsidP="00403E12">
                      <w:pPr>
                        <w:pStyle w:val="Doc-text2"/>
                        <w:ind w:left="363"/>
                      </w:pPr>
                      <w:r>
                        <w:t xml:space="preserve">- </w:t>
                      </w:r>
                      <w:r w:rsidRPr="00403E12">
                        <w:t>if all bytes of the RLC SDU with SN = x are received:</w:t>
                      </w:r>
                    </w:p>
                    <w:p w14:paraId="6C7E4D10" w14:textId="77777777" w:rsidR="00403E12" w:rsidRPr="00403E12" w:rsidRDefault="00403E12" w:rsidP="00403E12">
                      <w:pPr>
                        <w:pStyle w:val="Doc-text2"/>
                        <w:ind w:left="363"/>
                      </w:pPr>
                      <w:r>
                        <w:tab/>
                        <w:t xml:space="preserve">- </w:t>
                      </w:r>
                      <w:r w:rsidRPr="00403E12">
                        <w:t>reassemble the RLC SDU from AMD PDU(s) with SN = x, remove RLC headers when doing so and deliver the reassembled RLC SDU to upper layer;</w:t>
                      </w:r>
                    </w:p>
                    <w:p w14:paraId="445F5A5F" w14:textId="77777777" w:rsidR="00403E12" w:rsidRPr="00403E12" w:rsidRDefault="00403E12" w:rsidP="00403E12">
                      <w:pPr>
                        <w:pStyle w:val="Doc-text2"/>
                        <w:ind w:left="363"/>
                      </w:pPr>
                      <w:r>
                        <w:t xml:space="preserve">- </w:t>
                      </w:r>
                      <w:r w:rsidRPr="00403E12">
                        <w:t>if x = RX_Highest_Status,</w:t>
                      </w:r>
                    </w:p>
                    <w:p w14:paraId="191AB639" w14:textId="77777777" w:rsidR="00403E12" w:rsidRPr="00403E12" w:rsidRDefault="00403E12" w:rsidP="00403E12">
                      <w:pPr>
                        <w:pStyle w:val="Doc-text2"/>
                        <w:ind w:left="363"/>
                      </w:pPr>
                      <w:r>
                        <w:tab/>
                        <w:t xml:space="preserve">- </w:t>
                      </w:r>
                      <w:r w:rsidRPr="00403E12">
                        <w:t>update RX_Highest_Status to the SN of the first RLC SDU with SN &gt; current RX_Highest_Status for which not all bytes have been received;</w:t>
                      </w:r>
                    </w:p>
                    <w:p w14:paraId="30CD55AA" w14:textId="77777777" w:rsidR="00403E12" w:rsidRPr="00403E12" w:rsidRDefault="00403E12" w:rsidP="00403E12">
                      <w:pPr>
                        <w:pStyle w:val="Doc-text2"/>
                        <w:ind w:left="363"/>
                      </w:pPr>
                      <w:r>
                        <w:t>-i</w:t>
                      </w:r>
                      <w:r w:rsidRPr="00403E12">
                        <w:t>f x = RX_Next:</w:t>
                      </w:r>
                    </w:p>
                    <w:p w14:paraId="505C33FF" w14:textId="77777777" w:rsidR="00403E12" w:rsidRPr="00403E12" w:rsidRDefault="00403E12" w:rsidP="00403E12">
                      <w:pPr>
                        <w:pStyle w:val="Doc-text2"/>
                        <w:ind w:left="363"/>
                      </w:pPr>
                      <w:r>
                        <w:tab/>
                        <w:t>-</w:t>
                      </w:r>
                      <w:r w:rsidRPr="00403E12">
                        <w:t>update RX_Next to the SN of the first RLC SDU with SN &gt; current RX_Next for which not all bytes have been received;</w:t>
                      </w:r>
                      <w:r w:rsidRPr="00403E12" w:rsidDel="007556DA">
                        <w:t xml:space="preserve"> </w:t>
                      </w:r>
                    </w:p>
                    <w:p w14:paraId="7C43A449" w14:textId="77777777" w:rsidR="00403E12" w:rsidRPr="00835DFD" w:rsidRDefault="00403E12" w:rsidP="00403E12">
                      <w:pPr>
                        <w:pStyle w:val="BodyText"/>
                        <w:ind w:left="567" w:hanging="567"/>
                        <w:rPr>
                          <w:sz w:val="18"/>
                        </w:rPr>
                      </w:pPr>
                    </w:p>
                  </w:txbxContent>
                </v:textbox>
                <w10:anchorlock/>
              </v:shape>
            </w:pict>
          </mc:Fallback>
        </mc:AlternateContent>
      </w:r>
    </w:p>
    <w:p w14:paraId="54A762AA" w14:textId="77777777" w:rsidR="00403E12" w:rsidRDefault="00403E12" w:rsidP="003C0C74">
      <w:pPr>
        <w:pStyle w:val="BodyText"/>
      </w:pPr>
    </w:p>
    <w:p w14:paraId="3480F89D" w14:textId="77777777" w:rsidR="00403E12" w:rsidRDefault="004D39E8" w:rsidP="003C0C74">
      <w:pPr>
        <w:pStyle w:val="BodyText"/>
      </w:pPr>
      <w:r>
        <w:t xml:space="preserve">Section 5.1.3.2.3: </w:t>
      </w:r>
      <w:r w:rsidRPr="004D39E8">
        <w:t>Actions when an AMD PDU is placed in the reception buffer</w:t>
      </w:r>
      <w:r>
        <w:t xml:space="preserve">: </w:t>
      </w:r>
    </w:p>
    <w:p w14:paraId="52CE653E" w14:textId="77777777" w:rsidR="00403E12" w:rsidRDefault="00403E12" w:rsidP="003C0C74">
      <w:pPr>
        <w:pStyle w:val="BodyText"/>
      </w:pPr>
      <w:r>
        <w:rPr>
          <w:noProof/>
          <w:lang w:val="en-US" w:eastAsia="en-US"/>
        </w:rPr>
        <mc:AlternateContent>
          <mc:Choice Requires="wps">
            <w:drawing>
              <wp:inline distT="0" distB="0" distL="0" distR="0" wp14:anchorId="57E39AD3" wp14:editId="51B77B59">
                <wp:extent cx="1828800" cy="1828800"/>
                <wp:effectExtent l="0" t="0" r="26035" b="2667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A490A" w14:textId="77777777" w:rsidR="00403E12" w:rsidRPr="00835DFD" w:rsidRDefault="00403E12" w:rsidP="00403E12">
                            <w:pPr>
                              <w:pStyle w:val="BodyText"/>
                              <w:rPr>
                                <w:sz w:val="18"/>
                              </w:rPr>
                            </w:pPr>
                            <w:r w:rsidRPr="00835DFD">
                              <w:rPr>
                                <w:sz w:val="18"/>
                              </w:rPr>
                              <w:t>When an AMD PDU with SN = x is placed in the reception buffer, the receiving side of an AM RLC entity shall:</w:t>
                            </w:r>
                          </w:p>
                          <w:p w14:paraId="5760F387" w14:textId="77777777" w:rsidR="00403E12" w:rsidRPr="00835DFD" w:rsidRDefault="00403E12" w:rsidP="00403E12">
                            <w:pPr>
                              <w:pStyle w:val="BodyText"/>
                              <w:rPr>
                                <w:rFonts w:cs="Arial"/>
                                <w:sz w:val="18"/>
                              </w:rPr>
                            </w:pPr>
                            <w:r w:rsidRPr="00835DFD">
                              <w:rPr>
                                <w:rFonts w:cs="Arial"/>
                                <w:sz w:val="18"/>
                              </w:rPr>
                              <w:t xml:space="preserve">- if x &gt;= </w:t>
                            </w:r>
                            <w:r w:rsidRPr="00835DFD">
                              <w:rPr>
                                <w:rFonts w:cs="Arial"/>
                                <w:b/>
                                <w:sz w:val="18"/>
                              </w:rPr>
                              <w:t>Rx_Upper_Window_Edge</w:t>
                            </w:r>
                            <w:r w:rsidRPr="00835DFD">
                              <w:rPr>
                                <w:rFonts w:cs="Arial"/>
                                <w:sz w:val="18"/>
                              </w:rPr>
                              <w:t xml:space="preserve"> </w:t>
                            </w:r>
                          </w:p>
                          <w:p w14:paraId="3D6B554A" w14:textId="77777777" w:rsidR="00403E12" w:rsidRPr="00835DFD" w:rsidRDefault="00403E12" w:rsidP="00403E12">
                            <w:pPr>
                              <w:pStyle w:val="BodyText"/>
                              <w:rPr>
                                <w:rFonts w:cs="Arial"/>
                                <w:sz w:val="18"/>
                              </w:rPr>
                            </w:pPr>
                            <w:r w:rsidRPr="00835DFD">
                              <w:rPr>
                                <w:rFonts w:cs="Arial"/>
                                <w:sz w:val="18"/>
                              </w:rPr>
                              <w:tab/>
                              <w:t xml:space="preserve">- update </w:t>
                            </w:r>
                            <w:r w:rsidRPr="00835DFD">
                              <w:rPr>
                                <w:rFonts w:cs="Arial"/>
                                <w:b/>
                                <w:sz w:val="18"/>
                              </w:rPr>
                              <w:t>Rx_Upper_Window_Edge</w:t>
                            </w:r>
                            <w:r w:rsidRPr="00835DFD">
                              <w:rPr>
                                <w:rFonts w:cs="Arial"/>
                                <w:sz w:val="18"/>
                              </w:rPr>
                              <w:t xml:space="preserve"> to x + 1;</w:t>
                            </w:r>
                          </w:p>
                          <w:p w14:paraId="59B3CA27" w14:textId="77777777" w:rsidR="00403E12" w:rsidRPr="00835DFD" w:rsidRDefault="00403E12" w:rsidP="00403E12">
                            <w:pPr>
                              <w:pStyle w:val="BodyText"/>
                              <w:rPr>
                                <w:sz w:val="18"/>
                              </w:rPr>
                            </w:pPr>
                            <w:r w:rsidRPr="00835DFD">
                              <w:rPr>
                                <w:sz w:val="18"/>
                              </w:rPr>
                              <w:t>- if all bytes of the RLC SDU with SN = x are received:</w:t>
                            </w:r>
                          </w:p>
                          <w:p w14:paraId="615F24F0" w14:textId="77777777" w:rsidR="00403E12" w:rsidRPr="00835DFD" w:rsidRDefault="00403E12" w:rsidP="00403E12">
                            <w:pPr>
                              <w:pStyle w:val="BodyText"/>
                              <w:ind w:left="709" w:hanging="142"/>
                              <w:rPr>
                                <w:sz w:val="18"/>
                              </w:rPr>
                            </w:pPr>
                            <w:r w:rsidRPr="00835DFD">
                              <w:rPr>
                                <w:sz w:val="18"/>
                              </w:rPr>
                              <w:t xml:space="preserve">- reassemble the RLC SDU from AMD PDU(s) with SN = x, </w:t>
                            </w:r>
                          </w:p>
                          <w:p w14:paraId="1A19052C" w14:textId="77777777" w:rsidR="00403E12" w:rsidRPr="00835DFD" w:rsidRDefault="00403E12" w:rsidP="00403E12">
                            <w:pPr>
                              <w:pStyle w:val="BodyText"/>
                              <w:ind w:left="709" w:hanging="142"/>
                              <w:rPr>
                                <w:sz w:val="18"/>
                              </w:rPr>
                            </w:pPr>
                            <w:r w:rsidRPr="00835DFD">
                              <w:rPr>
                                <w:sz w:val="18"/>
                              </w:rPr>
                              <w:t xml:space="preserve">   remove RLC headers when doing so and deliver the reassembled RLC SDU to upper layer;</w:t>
                            </w:r>
                          </w:p>
                          <w:p w14:paraId="4CE837BC" w14:textId="77777777" w:rsidR="00403E12" w:rsidRPr="00835DFD" w:rsidRDefault="00403E12" w:rsidP="00403E12">
                            <w:pPr>
                              <w:pStyle w:val="BodyText"/>
                              <w:rPr>
                                <w:sz w:val="18"/>
                              </w:rPr>
                            </w:pPr>
                            <w:r w:rsidRPr="00835DFD">
                              <w:rPr>
                                <w:sz w:val="18"/>
                              </w:rPr>
                              <w:t xml:space="preserve">- if x = </w:t>
                            </w:r>
                            <w:r w:rsidRPr="00403E12">
                              <w:rPr>
                                <w:b/>
                                <w:sz w:val="18"/>
                              </w:rPr>
                              <w:t>Rx_Max_Status_Sequence_Number</w:t>
                            </w:r>
                            <w:r w:rsidRPr="00835DFD">
                              <w:rPr>
                                <w:sz w:val="18"/>
                              </w:rPr>
                              <w:t>,</w:t>
                            </w:r>
                          </w:p>
                          <w:p w14:paraId="03AEFD78" w14:textId="77777777" w:rsidR="00403E12" w:rsidRPr="00835DFD" w:rsidRDefault="00403E12" w:rsidP="00403E12">
                            <w:pPr>
                              <w:pStyle w:val="BodyText"/>
                              <w:ind w:left="567" w:hanging="141"/>
                              <w:rPr>
                                <w:sz w:val="18"/>
                              </w:rPr>
                            </w:pPr>
                            <w:r w:rsidRPr="00835DFD">
                              <w:rPr>
                                <w:sz w:val="18"/>
                              </w:rPr>
                              <w:tab/>
                              <w:t xml:space="preserve">- update </w:t>
                            </w:r>
                            <w:r w:rsidRPr="00403E12">
                              <w:rPr>
                                <w:b/>
                                <w:sz w:val="18"/>
                              </w:rPr>
                              <w:t>Rx_Max_Status_Sequence_Number</w:t>
                            </w:r>
                            <w:r w:rsidRPr="00835DFD">
                              <w:rPr>
                                <w:sz w:val="18"/>
                              </w:rPr>
                              <w:t xml:space="preserve"> to the SN of the first RLC SDU with SN &gt; current </w:t>
                            </w:r>
                            <w:r w:rsidRPr="00403E12">
                              <w:rPr>
                                <w:b/>
                                <w:sz w:val="18"/>
                              </w:rPr>
                              <w:t>Rx_Max_Status_Sequence_Number</w:t>
                            </w:r>
                            <w:r w:rsidRPr="00835DFD">
                              <w:rPr>
                                <w:sz w:val="18"/>
                              </w:rPr>
                              <w:t xml:space="preserve"> for which not all bytes have been received;</w:t>
                            </w:r>
                          </w:p>
                          <w:p w14:paraId="6B3E93B9" w14:textId="77777777" w:rsidR="00403E12" w:rsidRPr="00835DFD" w:rsidRDefault="00403E12" w:rsidP="00403E12">
                            <w:pPr>
                              <w:pStyle w:val="BodyText"/>
                              <w:rPr>
                                <w:sz w:val="18"/>
                              </w:rPr>
                            </w:pPr>
                            <w:r w:rsidRPr="00835DFD">
                              <w:rPr>
                                <w:sz w:val="18"/>
                              </w:rPr>
                              <w:t xml:space="preserve">- if x = </w:t>
                            </w:r>
                            <w:r w:rsidRPr="00403E12">
                              <w:rPr>
                                <w:b/>
                                <w:sz w:val="18"/>
                              </w:rPr>
                              <w:t>Rx_Lower_Window_Edge</w:t>
                            </w:r>
                            <w:r w:rsidRPr="00835DFD">
                              <w:rPr>
                                <w:sz w:val="18"/>
                              </w:rPr>
                              <w:t>:</w:t>
                            </w:r>
                          </w:p>
                          <w:p w14:paraId="5AB603B6" w14:textId="77777777" w:rsidR="00403E12" w:rsidRPr="00835DFD" w:rsidRDefault="00403E12" w:rsidP="00403E12">
                            <w:pPr>
                              <w:pStyle w:val="BodyText"/>
                              <w:ind w:left="567" w:hanging="567"/>
                              <w:rPr>
                                <w:sz w:val="18"/>
                              </w:rPr>
                            </w:pPr>
                            <w:r w:rsidRPr="00835DFD">
                              <w:rPr>
                                <w:sz w:val="18"/>
                              </w:rPr>
                              <w:tab/>
                              <w:t xml:space="preserve">- update </w:t>
                            </w:r>
                            <w:r w:rsidRPr="00403E12">
                              <w:rPr>
                                <w:b/>
                                <w:sz w:val="18"/>
                              </w:rPr>
                              <w:t>Rx_Lower_Window_Edge</w:t>
                            </w:r>
                            <w:r w:rsidRPr="00835DFD">
                              <w:rPr>
                                <w:sz w:val="18"/>
                              </w:rPr>
                              <w:t xml:space="preserve"> to the SN of the first RLC SDU with SN &gt; current </w:t>
                            </w:r>
                            <w:r w:rsidRPr="00403E12">
                              <w:rPr>
                                <w:b/>
                                <w:sz w:val="18"/>
                              </w:rPr>
                              <w:t>Rx_Lower_Window_Edge</w:t>
                            </w:r>
                            <w:r w:rsidRPr="00835DFD">
                              <w:rPr>
                                <w:sz w:val="18"/>
                              </w:rPr>
                              <w:t xml:space="preserve"> for which not all bytes have been received;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E39AD3"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CCA490A" w14:textId="77777777" w:rsidR="00403E12" w:rsidRPr="00835DFD" w:rsidRDefault="00403E12" w:rsidP="00403E12">
                      <w:pPr>
                        <w:pStyle w:val="BodyText"/>
                        <w:rPr>
                          <w:sz w:val="18"/>
                        </w:rPr>
                      </w:pPr>
                      <w:r w:rsidRPr="00835DFD">
                        <w:rPr>
                          <w:sz w:val="18"/>
                        </w:rPr>
                        <w:t>When an AMD PDU with SN = x is placed in the reception buffer, the receiving side of an AM RLC entity shall:</w:t>
                      </w:r>
                    </w:p>
                    <w:p w14:paraId="5760F387" w14:textId="77777777" w:rsidR="00403E12" w:rsidRPr="00835DFD" w:rsidRDefault="00403E12" w:rsidP="00403E12">
                      <w:pPr>
                        <w:pStyle w:val="BodyText"/>
                        <w:rPr>
                          <w:rFonts w:cs="Arial"/>
                          <w:sz w:val="18"/>
                        </w:rPr>
                      </w:pPr>
                      <w:r w:rsidRPr="00835DFD">
                        <w:rPr>
                          <w:rFonts w:cs="Arial"/>
                          <w:sz w:val="18"/>
                        </w:rPr>
                        <w:t xml:space="preserve">- if x &gt;= </w:t>
                      </w:r>
                      <w:r w:rsidRPr="00835DFD">
                        <w:rPr>
                          <w:rFonts w:cs="Arial"/>
                          <w:b/>
                          <w:sz w:val="18"/>
                        </w:rPr>
                        <w:t>Rx_Upper_Window_Edge</w:t>
                      </w:r>
                      <w:r w:rsidRPr="00835DFD">
                        <w:rPr>
                          <w:rFonts w:cs="Arial"/>
                          <w:sz w:val="18"/>
                        </w:rPr>
                        <w:t xml:space="preserve"> </w:t>
                      </w:r>
                    </w:p>
                    <w:p w14:paraId="3D6B554A" w14:textId="77777777" w:rsidR="00403E12" w:rsidRPr="00835DFD" w:rsidRDefault="00403E12" w:rsidP="00403E12">
                      <w:pPr>
                        <w:pStyle w:val="BodyText"/>
                        <w:rPr>
                          <w:rFonts w:cs="Arial"/>
                          <w:sz w:val="18"/>
                        </w:rPr>
                      </w:pPr>
                      <w:r w:rsidRPr="00835DFD">
                        <w:rPr>
                          <w:rFonts w:cs="Arial"/>
                          <w:sz w:val="18"/>
                        </w:rPr>
                        <w:tab/>
                        <w:t xml:space="preserve">- update </w:t>
                      </w:r>
                      <w:r w:rsidRPr="00835DFD">
                        <w:rPr>
                          <w:rFonts w:cs="Arial"/>
                          <w:b/>
                          <w:sz w:val="18"/>
                        </w:rPr>
                        <w:t>Rx_Upper_Window_Edge</w:t>
                      </w:r>
                      <w:r w:rsidRPr="00835DFD">
                        <w:rPr>
                          <w:rFonts w:cs="Arial"/>
                          <w:sz w:val="18"/>
                        </w:rPr>
                        <w:t xml:space="preserve"> to x + 1;</w:t>
                      </w:r>
                    </w:p>
                    <w:p w14:paraId="59B3CA27" w14:textId="77777777" w:rsidR="00403E12" w:rsidRPr="00835DFD" w:rsidRDefault="00403E12" w:rsidP="00403E12">
                      <w:pPr>
                        <w:pStyle w:val="BodyText"/>
                        <w:rPr>
                          <w:sz w:val="18"/>
                        </w:rPr>
                      </w:pPr>
                      <w:r w:rsidRPr="00835DFD">
                        <w:rPr>
                          <w:sz w:val="18"/>
                        </w:rPr>
                        <w:t>- if all bytes of the RLC SDU with SN = x are received:</w:t>
                      </w:r>
                    </w:p>
                    <w:p w14:paraId="615F24F0" w14:textId="77777777" w:rsidR="00403E12" w:rsidRPr="00835DFD" w:rsidRDefault="00403E12" w:rsidP="00403E12">
                      <w:pPr>
                        <w:pStyle w:val="BodyText"/>
                        <w:ind w:left="709" w:hanging="142"/>
                        <w:rPr>
                          <w:sz w:val="18"/>
                        </w:rPr>
                      </w:pPr>
                      <w:r w:rsidRPr="00835DFD">
                        <w:rPr>
                          <w:sz w:val="18"/>
                        </w:rPr>
                        <w:t xml:space="preserve">- reassemble the RLC SDU from AMD PDU(s) with SN = x, </w:t>
                      </w:r>
                    </w:p>
                    <w:p w14:paraId="1A19052C" w14:textId="77777777" w:rsidR="00403E12" w:rsidRPr="00835DFD" w:rsidRDefault="00403E12" w:rsidP="00403E12">
                      <w:pPr>
                        <w:pStyle w:val="BodyText"/>
                        <w:ind w:left="709" w:hanging="142"/>
                        <w:rPr>
                          <w:sz w:val="18"/>
                        </w:rPr>
                      </w:pPr>
                      <w:r w:rsidRPr="00835DFD">
                        <w:rPr>
                          <w:sz w:val="18"/>
                        </w:rPr>
                        <w:t xml:space="preserve">   remove RLC headers when doing so and deliver the reassembled RLC SDU to upper layer;</w:t>
                      </w:r>
                    </w:p>
                    <w:p w14:paraId="4CE837BC" w14:textId="77777777" w:rsidR="00403E12" w:rsidRPr="00835DFD" w:rsidRDefault="00403E12" w:rsidP="00403E12">
                      <w:pPr>
                        <w:pStyle w:val="BodyText"/>
                        <w:rPr>
                          <w:sz w:val="18"/>
                        </w:rPr>
                      </w:pPr>
                      <w:r w:rsidRPr="00835DFD">
                        <w:rPr>
                          <w:sz w:val="18"/>
                        </w:rPr>
                        <w:t xml:space="preserve">- if x = </w:t>
                      </w:r>
                      <w:r w:rsidRPr="00403E12">
                        <w:rPr>
                          <w:b/>
                          <w:sz w:val="18"/>
                        </w:rPr>
                        <w:t>Rx_Max_Status_Sequence_Number</w:t>
                      </w:r>
                      <w:r w:rsidRPr="00835DFD">
                        <w:rPr>
                          <w:sz w:val="18"/>
                        </w:rPr>
                        <w:t>,</w:t>
                      </w:r>
                    </w:p>
                    <w:p w14:paraId="03AEFD78" w14:textId="77777777" w:rsidR="00403E12" w:rsidRPr="00835DFD" w:rsidRDefault="00403E12" w:rsidP="00403E12">
                      <w:pPr>
                        <w:pStyle w:val="BodyText"/>
                        <w:ind w:left="567" w:hanging="141"/>
                        <w:rPr>
                          <w:sz w:val="18"/>
                        </w:rPr>
                      </w:pPr>
                      <w:r w:rsidRPr="00835DFD">
                        <w:rPr>
                          <w:sz w:val="18"/>
                        </w:rPr>
                        <w:tab/>
                        <w:t xml:space="preserve">- update </w:t>
                      </w:r>
                      <w:r w:rsidRPr="00403E12">
                        <w:rPr>
                          <w:b/>
                          <w:sz w:val="18"/>
                        </w:rPr>
                        <w:t>Rx_Max_Status_Sequence_Number</w:t>
                      </w:r>
                      <w:r w:rsidRPr="00835DFD">
                        <w:rPr>
                          <w:sz w:val="18"/>
                        </w:rPr>
                        <w:t xml:space="preserve"> to the SN of the first RLC SDU with SN &gt; current </w:t>
                      </w:r>
                      <w:r w:rsidRPr="00403E12">
                        <w:rPr>
                          <w:b/>
                          <w:sz w:val="18"/>
                        </w:rPr>
                        <w:t>Rx_Max_Status_Sequence_Number</w:t>
                      </w:r>
                      <w:r w:rsidRPr="00835DFD">
                        <w:rPr>
                          <w:sz w:val="18"/>
                        </w:rPr>
                        <w:t xml:space="preserve"> for which not all bytes have been received;</w:t>
                      </w:r>
                    </w:p>
                    <w:p w14:paraId="6B3E93B9" w14:textId="77777777" w:rsidR="00403E12" w:rsidRPr="00835DFD" w:rsidRDefault="00403E12" w:rsidP="00403E12">
                      <w:pPr>
                        <w:pStyle w:val="BodyText"/>
                        <w:rPr>
                          <w:sz w:val="18"/>
                        </w:rPr>
                      </w:pPr>
                      <w:r w:rsidRPr="00835DFD">
                        <w:rPr>
                          <w:sz w:val="18"/>
                        </w:rPr>
                        <w:t xml:space="preserve">- if x = </w:t>
                      </w:r>
                      <w:r w:rsidRPr="00403E12">
                        <w:rPr>
                          <w:b/>
                          <w:sz w:val="18"/>
                        </w:rPr>
                        <w:t>Rx_Lower_Window_Edge</w:t>
                      </w:r>
                      <w:r w:rsidRPr="00835DFD">
                        <w:rPr>
                          <w:sz w:val="18"/>
                        </w:rPr>
                        <w:t>:</w:t>
                      </w:r>
                    </w:p>
                    <w:p w14:paraId="5AB603B6" w14:textId="77777777" w:rsidR="00403E12" w:rsidRPr="00835DFD" w:rsidRDefault="00403E12" w:rsidP="00403E12">
                      <w:pPr>
                        <w:pStyle w:val="BodyText"/>
                        <w:ind w:left="567" w:hanging="567"/>
                        <w:rPr>
                          <w:sz w:val="18"/>
                        </w:rPr>
                      </w:pPr>
                      <w:r w:rsidRPr="00835DFD">
                        <w:rPr>
                          <w:sz w:val="18"/>
                        </w:rPr>
                        <w:tab/>
                        <w:t xml:space="preserve">- update </w:t>
                      </w:r>
                      <w:r w:rsidRPr="00403E12">
                        <w:rPr>
                          <w:b/>
                          <w:sz w:val="18"/>
                        </w:rPr>
                        <w:t>Rx_Lower_Window_Edge</w:t>
                      </w:r>
                      <w:r w:rsidRPr="00835DFD">
                        <w:rPr>
                          <w:sz w:val="18"/>
                        </w:rPr>
                        <w:t xml:space="preserve"> to the SN of the first RLC SDU with SN &gt; current </w:t>
                      </w:r>
                      <w:r w:rsidRPr="00403E12">
                        <w:rPr>
                          <w:b/>
                          <w:sz w:val="18"/>
                        </w:rPr>
                        <w:t>Rx_Lower_Window_Edge</w:t>
                      </w:r>
                      <w:r w:rsidRPr="00835DFD">
                        <w:rPr>
                          <w:sz w:val="18"/>
                        </w:rPr>
                        <w:t xml:space="preserve"> for which not all bytes have been received;</w:t>
                      </w:r>
                    </w:p>
                  </w:txbxContent>
                </v:textbox>
                <w10:anchorlock/>
              </v:shape>
            </w:pict>
          </mc:Fallback>
        </mc:AlternateContent>
      </w:r>
    </w:p>
    <w:p w14:paraId="530EDCEE" w14:textId="77777777" w:rsidR="004D39E8" w:rsidRDefault="004D39E8" w:rsidP="003C0C74">
      <w:pPr>
        <w:pStyle w:val="BodyText"/>
      </w:pPr>
      <w:r>
        <w:t xml:space="preserve">When comparing two variable naming schemes, it may be noticed that in the later, the readability is significantly improved. For this reason, we propose: </w:t>
      </w:r>
    </w:p>
    <w:p w14:paraId="10EAB30D" w14:textId="2E017C6D" w:rsidR="003C0C74" w:rsidRPr="00CE0424" w:rsidRDefault="00B5118A" w:rsidP="003C0C74">
      <w:pPr>
        <w:pStyle w:val="Proposal"/>
      </w:pPr>
      <w:bookmarkStart w:id="2" w:name="_Toc488825547"/>
      <w:r>
        <w:t>Variable names proposed in Table 1 are taken into use in TS 38.322.</w:t>
      </w:r>
      <w:bookmarkEnd w:id="2"/>
    </w:p>
    <w:p w14:paraId="16E3A2A4" w14:textId="77777777" w:rsidR="003C0C74" w:rsidRPr="00CE0424" w:rsidRDefault="003C0C74" w:rsidP="003C0C74">
      <w:pPr>
        <w:pStyle w:val="Heading1"/>
      </w:pPr>
      <w:r w:rsidRPr="00CE0424">
        <w:t>Conclusion</w:t>
      </w:r>
    </w:p>
    <w:p w14:paraId="35E31870" w14:textId="77777777" w:rsidR="004D39E8" w:rsidRDefault="003C0C74" w:rsidP="003C0C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5DFD">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642D56A1" w14:textId="2EF4CA6B" w:rsidR="004D39E8" w:rsidRDefault="004D39E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00CE5354">
        <w:t>Variable names proposed in T</w:t>
      </w:r>
      <w:r>
        <w:t>able 1 are taken into use in TS 38.322.</w:t>
      </w:r>
    </w:p>
    <w:p w14:paraId="3A614571" w14:textId="77777777" w:rsidR="003C0C74" w:rsidRPr="00CE0424" w:rsidRDefault="003C0C74" w:rsidP="004D39E8">
      <w:r w:rsidRPr="003C0C74">
        <w:rPr>
          <w:b/>
          <w:bCs/>
          <w:highlight w:val="yellow"/>
        </w:rPr>
        <w:fldChar w:fldCharType="end"/>
      </w:r>
    </w:p>
    <w:p w14:paraId="40B1C98E" w14:textId="77777777" w:rsidR="003A7EF3" w:rsidRPr="003C0C74" w:rsidRDefault="003A7EF3" w:rsidP="003C0C74"/>
    <w:sectPr w:rsidR="003A7EF3" w:rsidRPr="003C0C7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85D06" w14:textId="77777777" w:rsidR="00194829" w:rsidRDefault="00194829">
      <w:r>
        <w:separator/>
      </w:r>
    </w:p>
  </w:endnote>
  <w:endnote w:type="continuationSeparator" w:id="0">
    <w:p w14:paraId="2CA1343C" w14:textId="77777777" w:rsidR="00194829" w:rsidRDefault="0019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17CFB" w14:textId="77777777" w:rsidR="00DE5B5A" w:rsidRDefault="00DE5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FE369" w14:textId="787DA9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5B5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5B5A">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96A7F" w14:textId="77777777" w:rsidR="00DE5B5A" w:rsidRDefault="00DE5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0B498" w14:textId="77777777" w:rsidR="00194829" w:rsidRDefault="00194829">
      <w:r>
        <w:separator/>
      </w:r>
    </w:p>
  </w:footnote>
  <w:footnote w:type="continuationSeparator" w:id="0">
    <w:p w14:paraId="1B1E6ADC" w14:textId="77777777" w:rsidR="00194829" w:rsidRDefault="0019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569F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ED266" w14:textId="77777777" w:rsidR="00DE5B5A" w:rsidRDefault="00DE5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D5933" w14:textId="77777777" w:rsidR="00DE5B5A" w:rsidRDefault="00DE5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0B37E8"/>
    <w:multiLevelType w:val="hybridMultilevel"/>
    <w:tmpl w:val="DE5879FA"/>
    <w:lvl w:ilvl="0" w:tplc="A0A8E3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DFD"/>
    <w:rsid w:val="000006E1"/>
    <w:rsid w:val="000018F5"/>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908"/>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2C90"/>
    <w:rsid w:val="00190AC1"/>
    <w:rsid w:val="00193008"/>
    <w:rsid w:val="0019341A"/>
    <w:rsid w:val="00194829"/>
    <w:rsid w:val="00197DF9"/>
    <w:rsid w:val="001A1987"/>
    <w:rsid w:val="001A2564"/>
    <w:rsid w:val="001A6173"/>
    <w:rsid w:val="001A6CBA"/>
    <w:rsid w:val="001A74ED"/>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60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3012"/>
    <w:rsid w:val="00256492"/>
    <w:rsid w:val="00257543"/>
    <w:rsid w:val="00260602"/>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5C8"/>
    <w:rsid w:val="002A1D4E"/>
    <w:rsid w:val="002A2869"/>
    <w:rsid w:val="002B24D6"/>
    <w:rsid w:val="002B2A3D"/>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74"/>
    <w:rsid w:val="003C11C8"/>
    <w:rsid w:val="003C2702"/>
    <w:rsid w:val="003C7806"/>
    <w:rsid w:val="003D109F"/>
    <w:rsid w:val="003D2478"/>
    <w:rsid w:val="003D3C45"/>
    <w:rsid w:val="003D56BB"/>
    <w:rsid w:val="003D5B1F"/>
    <w:rsid w:val="003D7C85"/>
    <w:rsid w:val="003E15FA"/>
    <w:rsid w:val="003E55E4"/>
    <w:rsid w:val="003E74E3"/>
    <w:rsid w:val="003F05C7"/>
    <w:rsid w:val="003F2CD4"/>
    <w:rsid w:val="003F6BBE"/>
    <w:rsid w:val="004000E8"/>
    <w:rsid w:val="00402E2B"/>
    <w:rsid w:val="00403E12"/>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9E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0312"/>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87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5DFD"/>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327C"/>
    <w:rsid w:val="00994DCA"/>
    <w:rsid w:val="009960EC"/>
    <w:rsid w:val="009970DD"/>
    <w:rsid w:val="009A0FBA"/>
    <w:rsid w:val="009A1601"/>
    <w:rsid w:val="009A462D"/>
    <w:rsid w:val="009A5CBA"/>
    <w:rsid w:val="009B0290"/>
    <w:rsid w:val="009B1F30"/>
    <w:rsid w:val="009B3AC2"/>
    <w:rsid w:val="009B4DF4"/>
    <w:rsid w:val="009B564E"/>
    <w:rsid w:val="009B660C"/>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EBB"/>
    <w:rsid w:val="00B372AA"/>
    <w:rsid w:val="00B40445"/>
    <w:rsid w:val="00B40DDD"/>
    <w:rsid w:val="00B41888"/>
    <w:rsid w:val="00B45A52"/>
    <w:rsid w:val="00B46175"/>
    <w:rsid w:val="00B5118A"/>
    <w:rsid w:val="00B6188F"/>
    <w:rsid w:val="00B664C7"/>
    <w:rsid w:val="00B739F6"/>
    <w:rsid w:val="00B75D4A"/>
    <w:rsid w:val="00B762D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51E8"/>
    <w:rsid w:val="00C9027A"/>
    <w:rsid w:val="00C9068E"/>
    <w:rsid w:val="00C93C4B"/>
    <w:rsid w:val="00C944AB"/>
    <w:rsid w:val="00C94DE0"/>
    <w:rsid w:val="00C95B40"/>
    <w:rsid w:val="00CA1ED8"/>
    <w:rsid w:val="00CB1F63"/>
    <w:rsid w:val="00CB7170"/>
    <w:rsid w:val="00CC040E"/>
    <w:rsid w:val="00CC111F"/>
    <w:rsid w:val="00CC2011"/>
    <w:rsid w:val="00CC3EA0"/>
    <w:rsid w:val="00CC7B45"/>
    <w:rsid w:val="00CD1188"/>
    <w:rsid w:val="00CD2ED1"/>
    <w:rsid w:val="00CD337B"/>
    <w:rsid w:val="00CE0424"/>
    <w:rsid w:val="00CE535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2C21"/>
    <w:rsid w:val="00D64D46"/>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5B5A"/>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52A3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B57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pPr>
        <w:spacing w:after="80"/>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B660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B66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B66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B660C"/>
    <w:pPr>
      <w:numPr>
        <w:ilvl w:val="2"/>
      </w:numPr>
      <w:spacing w:before="120"/>
      <w:outlineLvl w:val="2"/>
    </w:pPr>
    <w:rPr>
      <w:sz w:val="28"/>
      <w:szCs w:val="28"/>
    </w:rPr>
  </w:style>
  <w:style w:type="paragraph" w:styleId="Heading4">
    <w:name w:val="heading 4"/>
    <w:basedOn w:val="Heading3"/>
    <w:next w:val="Normal"/>
    <w:qFormat/>
    <w:rsid w:val="009B660C"/>
    <w:pPr>
      <w:numPr>
        <w:ilvl w:val="3"/>
      </w:numPr>
      <w:outlineLvl w:val="3"/>
    </w:pPr>
    <w:rPr>
      <w:sz w:val="24"/>
      <w:szCs w:val="24"/>
    </w:rPr>
  </w:style>
  <w:style w:type="paragraph" w:styleId="Heading5">
    <w:name w:val="heading 5"/>
    <w:basedOn w:val="Heading4"/>
    <w:next w:val="Normal"/>
    <w:qFormat/>
    <w:rsid w:val="009B660C"/>
    <w:pPr>
      <w:numPr>
        <w:ilvl w:val="4"/>
      </w:numPr>
      <w:outlineLvl w:val="4"/>
    </w:pPr>
    <w:rPr>
      <w:sz w:val="22"/>
      <w:szCs w:val="22"/>
    </w:rPr>
  </w:style>
  <w:style w:type="paragraph" w:styleId="Heading6">
    <w:name w:val="heading 6"/>
    <w:basedOn w:val="Normal"/>
    <w:next w:val="Normal"/>
    <w:qFormat/>
    <w:rsid w:val="009B660C"/>
    <w:pPr>
      <w:keepNext/>
      <w:keepLines/>
      <w:numPr>
        <w:ilvl w:val="5"/>
        <w:numId w:val="1"/>
      </w:numPr>
      <w:spacing w:before="120"/>
      <w:outlineLvl w:val="5"/>
    </w:pPr>
    <w:rPr>
      <w:rFonts w:cs="Arial"/>
    </w:rPr>
  </w:style>
  <w:style w:type="paragraph" w:styleId="Heading7">
    <w:name w:val="heading 7"/>
    <w:basedOn w:val="Normal"/>
    <w:next w:val="Normal"/>
    <w:qFormat/>
    <w:rsid w:val="009B660C"/>
    <w:pPr>
      <w:keepNext/>
      <w:keepLines/>
      <w:numPr>
        <w:ilvl w:val="6"/>
        <w:numId w:val="1"/>
      </w:numPr>
      <w:spacing w:before="120"/>
      <w:outlineLvl w:val="6"/>
    </w:pPr>
    <w:rPr>
      <w:rFonts w:cs="Arial"/>
    </w:rPr>
  </w:style>
  <w:style w:type="paragraph" w:styleId="Heading8">
    <w:name w:val="heading 8"/>
    <w:basedOn w:val="Heading7"/>
    <w:next w:val="Normal"/>
    <w:qFormat/>
    <w:rsid w:val="009B660C"/>
    <w:pPr>
      <w:numPr>
        <w:ilvl w:val="7"/>
      </w:numPr>
      <w:outlineLvl w:val="7"/>
    </w:pPr>
  </w:style>
  <w:style w:type="paragraph" w:styleId="Heading9">
    <w:name w:val="heading 9"/>
    <w:basedOn w:val="Heading8"/>
    <w:next w:val="Normal"/>
    <w:qFormat/>
    <w:rsid w:val="009B660C"/>
    <w:pPr>
      <w:numPr>
        <w:ilvl w:val="8"/>
      </w:numPr>
      <w:outlineLvl w:val="8"/>
    </w:pPr>
  </w:style>
  <w:style w:type="character" w:default="1" w:styleId="DefaultParagraphFont">
    <w:name w:val="Default Paragraph Font"/>
    <w:uiPriority w:val="1"/>
    <w:semiHidden/>
    <w:unhideWhenUsed/>
    <w:rsid w:val="009B66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660C"/>
  </w:style>
  <w:style w:type="paragraph" w:styleId="TOC8">
    <w:name w:val="toc 8"/>
    <w:basedOn w:val="TOC1"/>
    <w:semiHidden/>
    <w:rsid w:val="009B660C"/>
    <w:pPr>
      <w:spacing w:before="180"/>
      <w:ind w:left="2693" w:hanging="2693"/>
    </w:pPr>
    <w:rPr>
      <w:b w:val="0"/>
      <w:bCs/>
    </w:rPr>
  </w:style>
  <w:style w:type="paragraph" w:styleId="TOC1">
    <w:name w:val="toc 1"/>
    <w:aliases w:val="Observation TOC2"/>
    <w:uiPriority w:val="39"/>
    <w:rsid w:val="009B660C"/>
    <w:pPr>
      <w:keepNext/>
      <w:keepLines/>
      <w:widowControl w:val="0"/>
      <w:tabs>
        <w:tab w:val="left" w:pos="1701"/>
      </w:tabs>
      <w:overflowPunct w:val="0"/>
      <w:autoSpaceDE w:val="0"/>
      <w:autoSpaceDN w:val="0"/>
      <w:adjustRightInd w:val="0"/>
      <w:spacing w:before="120" w:after="0"/>
      <w:ind w:left="1701" w:hanging="1701"/>
      <w:textAlignment w:val="baseline"/>
    </w:pPr>
    <w:rPr>
      <w:rFonts w:ascii="Arial" w:hAnsi="Arial"/>
      <w:b/>
      <w:noProof/>
      <w:szCs w:val="22"/>
      <w:lang w:eastAsia="zh-CN"/>
    </w:rPr>
  </w:style>
  <w:style w:type="paragraph" w:customStyle="1" w:styleId="Figure">
    <w:name w:val="Figure"/>
    <w:basedOn w:val="Normal"/>
    <w:next w:val="Caption"/>
    <w:rsid w:val="009B660C"/>
    <w:pPr>
      <w:keepNext/>
      <w:keepLines/>
      <w:spacing w:before="180"/>
      <w:jc w:val="center"/>
    </w:pPr>
  </w:style>
  <w:style w:type="paragraph" w:styleId="Caption">
    <w:name w:val="caption"/>
    <w:basedOn w:val="Normal"/>
    <w:next w:val="Normal"/>
    <w:qFormat/>
    <w:rsid w:val="009B660C"/>
    <w:pPr>
      <w:spacing w:after="240"/>
      <w:jc w:val="center"/>
    </w:pPr>
    <w:rPr>
      <w:b/>
      <w:bCs/>
    </w:rPr>
  </w:style>
  <w:style w:type="paragraph" w:styleId="TOC5">
    <w:name w:val="toc 5"/>
    <w:aliases w:val="Observation TOC"/>
    <w:basedOn w:val="TOC4"/>
    <w:semiHidden/>
    <w:rsid w:val="009B660C"/>
    <w:pPr>
      <w:tabs>
        <w:tab w:val="right" w:pos="1701"/>
      </w:tabs>
      <w:ind w:left="1701" w:hanging="1701"/>
    </w:pPr>
  </w:style>
  <w:style w:type="paragraph" w:styleId="TOC4">
    <w:name w:val="toc 4"/>
    <w:basedOn w:val="TOC3"/>
    <w:semiHidden/>
    <w:rsid w:val="009B660C"/>
    <w:pPr>
      <w:ind w:left="1418" w:hanging="1418"/>
    </w:pPr>
  </w:style>
  <w:style w:type="paragraph" w:styleId="TOC3">
    <w:name w:val="toc 3"/>
    <w:basedOn w:val="TOC2"/>
    <w:semiHidden/>
    <w:rsid w:val="009B660C"/>
    <w:pPr>
      <w:ind w:left="1134" w:hanging="1134"/>
    </w:pPr>
  </w:style>
  <w:style w:type="paragraph" w:styleId="TOC2">
    <w:name w:val="toc 2"/>
    <w:basedOn w:val="TOC1"/>
    <w:semiHidden/>
    <w:rsid w:val="009B660C"/>
    <w:pPr>
      <w:keepNext w:val="0"/>
      <w:spacing w:before="0"/>
      <w:ind w:left="851" w:hanging="851"/>
    </w:pPr>
    <w:rPr>
      <w:szCs w:val="20"/>
    </w:rPr>
  </w:style>
  <w:style w:type="paragraph" w:styleId="Index2">
    <w:name w:val="index 2"/>
    <w:basedOn w:val="Index1"/>
    <w:semiHidden/>
    <w:rsid w:val="009B660C"/>
    <w:pPr>
      <w:ind w:left="284"/>
    </w:pPr>
  </w:style>
  <w:style w:type="paragraph" w:styleId="Index1">
    <w:name w:val="index 1"/>
    <w:basedOn w:val="Normal"/>
    <w:semiHidden/>
    <w:rsid w:val="009B660C"/>
    <w:pPr>
      <w:keepLines/>
      <w:spacing w:after="0"/>
    </w:pPr>
  </w:style>
  <w:style w:type="paragraph" w:styleId="DocumentMap">
    <w:name w:val="Document Map"/>
    <w:basedOn w:val="Normal"/>
    <w:semiHidden/>
    <w:rsid w:val="009B660C"/>
    <w:pPr>
      <w:shd w:val="clear" w:color="auto" w:fill="000080"/>
    </w:pPr>
    <w:rPr>
      <w:rFonts w:ascii="Tahoma" w:hAnsi="Tahoma" w:cs="Tahoma"/>
    </w:rPr>
  </w:style>
  <w:style w:type="paragraph" w:styleId="ListNumber2">
    <w:name w:val="List Number 2"/>
    <w:basedOn w:val="ListNumber"/>
    <w:rsid w:val="009B660C"/>
    <w:pPr>
      <w:ind w:left="851"/>
    </w:pPr>
  </w:style>
  <w:style w:type="paragraph" w:styleId="ListNumber">
    <w:name w:val="List Number"/>
    <w:basedOn w:val="List"/>
    <w:rsid w:val="009B660C"/>
  </w:style>
  <w:style w:type="paragraph" w:styleId="List">
    <w:name w:val="List"/>
    <w:basedOn w:val="Normal"/>
    <w:rsid w:val="009B660C"/>
    <w:pPr>
      <w:ind w:left="568" w:hanging="284"/>
    </w:pPr>
  </w:style>
  <w:style w:type="paragraph" w:styleId="Header">
    <w:name w:val="header"/>
    <w:rsid w:val="009B660C"/>
    <w:pPr>
      <w:widowControl w:val="0"/>
      <w:overflowPunct w:val="0"/>
      <w:autoSpaceDE w:val="0"/>
      <w:autoSpaceDN w:val="0"/>
      <w:adjustRightInd w:val="0"/>
      <w:spacing w:after="0"/>
      <w:textAlignment w:val="baseline"/>
    </w:pPr>
    <w:rPr>
      <w:rFonts w:ascii="Arial" w:hAnsi="Arial" w:cs="Arial"/>
      <w:b/>
      <w:bCs/>
      <w:noProof/>
      <w:sz w:val="18"/>
      <w:szCs w:val="18"/>
      <w:lang w:eastAsia="zh-CN"/>
    </w:rPr>
  </w:style>
  <w:style w:type="character" w:styleId="FootnoteReference">
    <w:name w:val="footnote reference"/>
    <w:semiHidden/>
    <w:rsid w:val="009B660C"/>
    <w:rPr>
      <w:b/>
      <w:bCs/>
      <w:position w:val="6"/>
      <w:sz w:val="16"/>
      <w:szCs w:val="16"/>
    </w:rPr>
  </w:style>
  <w:style w:type="paragraph" w:styleId="FootnoteText">
    <w:name w:val="footnote text"/>
    <w:basedOn w:val="Normal"/>
    <w:semiHidden/>
    <w:rsid w:val="009B660C"/>
    <w:pPr>
      <w:keepLines/>
      <w:spacing w:after="0"/>
      <w:ind w:left="454" w:hanging="454"/>
    </w:pPr>
    <w:rPr>
      <w:sz w:val="16"/>
      <w:szCs w:val="16"/>
    </w:rPr>
  </w:style>
  <w:style w:type="paragraph" w:customStyle="1" w:styleId="3GPPHeader">
    <w:name w:val="3GPP_Header"/>
    <w:basedOn w:val="Normal"/>
    <w:rsid w:val="009B660C"/>
    <w:pPr>
      <w:tabs>
        <w:tab w:val="left" w:pos="1701"/>
        <w:tab w:val="right" w:pos="9639"/>
      </w:tabs>
      <w:spacing w:after="240"/>
    </w:pPr>
    <w:rPr>
      <w:b/>
      <w:sz w:val="24"/>
    </w:rPr>
  </w:style>
  <w:style w:type="paragraph" w:styleId="TOC9">
    <w:name w:val="toc 9"/>
    <w:basedOn w:val="TOC8"/>
    <w:semiHidden/>
    <w:rsid w:val="009B660C"/>
    <w:pPr>
      <w:ind w:left="1418" w:hanging="1418"/>
    </w:pPr>
  </w:style>
  <w:style w:type="paragraph" w:styleId="TOC6">
    <w:name w:val="toc 6"/>
    <w:basedOn w:val="TOC5"/>
    <w:next w:val="Normal"/>
    <w:semiHidden/>
    <w:rsid w:val="009B660C"/>
    <w:pPr>
      <w:ind w:left="1985" w:hanging="1985"/>
    </w:pPr>
  </w:style>
  <w:style w:type="paragraph" w:styleId="TOC7">
    <w:name w:val="toc 7"/>
    <w:basedOn w:val="TOC6"/>
    <w:next w:val="Normal"/>
    <w:semiHidden/>
    <w:rsid w:val="009B660C"/>
    <w:pPr>
      <w:ind w:left="2268" w:hanging="2268"/>
    </w:pPr>
  </w:style>
  <w:style w:type="paragraph" w:styleId="ListBullet2">
    <w:name w:val="List Bullet 2"/>
    <w:basedOn w:val="ListBullet"/>
    <w:rsid w:val="009B660C"/>
    <w:pPr>
      <w:numPr>
        <w:numId w:val="6"/>
      </w:numPr>
    </w:pPr>
  </w:style>
  <w:style w:type="paragraph" w:styleId="ListBullet">
    <w:name w:val="List Bullet"/>
    <w:basedOn w:val="BodyText"/>
    <w:rsid w:val="009B660C"/>
    <w:pPr>
      <w:numPr>
        <w:numId w:val="5"/>
      </w:numPr>
    </w:pPr>
  </w:style>
  <w:style w:type="paragraph" w:styleId="ListBullet3">
    <w:name w:val="List Bullet 3"/>
    <w:basedOn w:val="ListBullet2"/>
    <w:rsid w:val="009B660C"/>
    <w:pPr>
      <w:numPr>
        <w:numId w:val="7"/>
      </w:numPr>
    </w:pPr>
  </w:style>
  <w:style w:type="paragraph" w:customStyle="1" w:styleId="EQ">
    <w:name w:val="EQ"/>
    <w:basedOn w:val="Normal"/>
    <w:next w:val="Normal"/>
    <w:rsid w:val="009B660C"/>
    <w:pPr>
      <w:keepLines/>
      <w:tabs>
        <w:tab w:val="center" w:pos="4536"/>
        <w:tab w:val="right" w:pos="9072"/>
      </w:tabs>
      <w:spacing w:after="180"/>
      <w:jc w:val="left"/>
    </w:pPr>
    <w:rPr>
      <w:noProof/>
      <w:lang w:eastAsia="en-US"/>
    </w:rPr>
  </w:style>
  <w:style w:type="paragraph" w:styleId="List2">
    <w:name w:val="List 2"/>
    <w:basedOn w:val="List"/>
    <w:rsid w:val="009B660C"/>
    <w:pPr>
      <w:ind w:left="851"/>
    </w:pPr>
  </w:style>
  <w:style w:type="paragraph" w:styleId="List3">
    <w:name w:val="List 3"/>
    <w:basedOn w:val="List2"/>
    <w:rsid w:val="009B660C"/>
    <w:pPr>
      <w:ind w:left="1135"/>
    </w:pPr>
  </w:style>
  <w:style w:type="paragraph" w:styleId="List4">
    <w:name w:val="List 4"/>
    <w:basedOn w:val="List3"/>
    <w:rsid w:val="009B660C"/>
    <w:pPr>
      <w:ind w:left="1418"/>
    </w:pPr>
  </w:style>
  <w:style w:type="paragraph" w:styleId="List5">
    <w:name w:val="List 5"/>
    <w:basedOn w:val="List4"/>
    <w:rsid w:val="009B660C"/>
    <w:pPr>
      <w:ind w:left="1702"/>
    </w:pPr>
  </w:style>
  <w:style w:type="paragraph" w:customStyle="1" w:styleId="EditorsNote">
    <w:name w:val="Editor's Note"/>
    <w:basedOn w:val="Normal"/>
    <w:rsid w:val="009B660C"/>
    <w:pPr>
      <w:keepLines/>
      <w:spacing w:after="180"/>
      <w:ind w:left="1135" w:hanging="851"/>
      <w:jc w:val="left"/>
    </w:pPr>
    <w:rPr>
      <w:color w:val="FF0000"/>
      <w:lang w:eastAsia="en-US"/>
    </w:rPr>
  </w:style>
  <w:style w:type="paragraph" w:styleId="ListBullet4">
    <w:name w:val="List Bullet 4"/>
    <w:basedOn w:val="ListBullet3"/>
    <w:rsid w:val="009B660C"/>
    <w:pPr>
      <w:numPr>
        <w:numId w:val="8"/>
      </w:numPr>
    </w:pPr>
  </w:style>
  <w:style w:type="paragraph" w:styleId="ListBullet5">
    <w:name w:val="List Bullet 5"/>
    <w:basedOn w:val="ListBullet4"/>
    <w:rsid w:val="009B660C"/>
    <w:pPr>
      <w:numPr>
        <w:numId w:val="4"/>
      </w:numPr>
    </w:pPr>
  </w:style>
  <w:style w:type="paragraph" w:styleId="Footer">
    <w:name w:val="footer"/>
    <w:basedOn w:val="Header"/>
    <w:semiHidden/>
    <w:rsid w:val="009B660C"/>
    <w:pPr>
      <w:jc w:val="center"/>
    </w:pPr>
    <w:rPr>
      <w:i/>
      <w:iCs/>
    </w:rPr>
  </w:style>
  <w:style w:type="paragraph" w:customStyle="1" w:styleId="Reference">
    <w:name w:val="Reference"/>
    <w:basedOn w:val="Normal"/>
    <w:rsid w:val="009B660C"/>
    <w:pPr>
      <w:numPr>
        <w:numId w:val="2"/>
      </w:numPr>
    </w:pPr>
  </w:style>
  <w:style w:type="paragraph" w:styleId="BalloonText">
    <w:name w:val="Balloon Text"/>
    <w:basedOn w:val="Normal"/>
    <w:semiHidden/>
    <w:rsid w:val="009B660C"/>
    <w:rPr>
      <w:rFonts w:ascii="Tahoma" w:hAnsi="Tahoma" w:cs="Tahoma"/>
      <w:sz w:val="16"/>
      <w:szCs w:val="16"/>
    </w:rPr>
  </w:style>
  <w:style w:type="character" w:styleId="PageNumber">
    <w:name w:val="page number"/>
    <w:basedOn w:val="DefaultParagraphFont"/>
    <w:semiHidden/>
    <w:rsid w:val="009B660C"/>
  </w:style>
  <w:style w:type="paragraph" w:styleId="BodyText">
    <w:name w:val="Body Text"/>
    <w:basedOn w:val="Normal"/>
    <w:link w:val="BodyTextChar"/>
    <w:rsid w:val="009B660C"/>
  </w:style>
  <w:style w:type="character" w:styleId="Hyperlink">
    <w:name w:val="Hyperlink"/>
    <w:uiPriority w:val="99"/>
    <w:rsid w:val="009B660C"/>
    <w:rPr>
      <w:color w:val="0000FF"/>
      <w:u w:val="single"/>
      <w:lang w:val="en-GB"/>
    </w:rPr>
  </w:style>
  <w:style w:type="character" w:styleId="FollowedHyperlink">
    <w:name w:val="FollowedHyperlink"/>
    <w:semiHidden/>
    <w:rsid w:val="009B660C"/>
    <w:rPr>
      <w:color w:val="FF0000"/>
      <w:u w:val="single"/>
    </w:rPr>
  </w:style>
  <w:style w:type="character" w:styleId="CommentReference">
    <w:name w:val="annotation reference"/>
    <w:semiHidden/>
    <w:rsid w:val="009B660C"/>
    <w:rPr>
      <w:sz w:val="16"/>
      <w:szCs w:val="16"/>
    </w:rPr>
  </w:style>
  <w:style w:type="paragraph" w:styleId="CommentText">
    <w:name w:val="annotation text"/>
    <w:basedOn w:val="Normal"/>
    <w:semiHidden/>
    <w:rsid w:val="009B660C"/>
  </w:style>
  <w:style w:type="paragraph" w:styleId="CommentSubject">
    <w:name w:val="annotation subject"/>
    <w:basedOn w:val="CommentText"/>
    <w:next w:val="CommentText"/>
    <w:semiHidden/>
    <w:rsid w:val="009B660C"/>
    <w:rPr>
      <w:b/>
      <w:bCs/>
    </w:rPr>
  </w:style>
  <w:style w:type="character" w:customStyle="1" w:styleId="Heading1Char">
    <w:name w:val="Heading 1 Char"/>
    <w:link w:val="Heading1"/>
    <w:rsid w:val="009B660C"/>
    <w:rPr>
      <w:rFonts w:ascii="Arial" w:hAnsi="Arial" w:cs="Arial"/>
      <w:sz w:val="36"/>
      <w:szCs w:val="36"/>
      <w:lang w:val="en-GB" w:eastAsia="zh-CN"/>
    </w:rPr>
  </w:style>
  <w:style w:type="paragraph" w:customStyle="1" w:styleId="B1">
    <w:name w:val="B1"/>
    <w:basedOn w:val="List"/>
    <w:link w:val="B1Char"/>
    <w:rsid w:val="009B660C"/>
    <w:pPr>
      <w:spacing w:after="180"/>
      <w:jc w:val="left"/>
    </w:pPr>
    <w:rPr>
      <w:lang w:eastAsia="en-US"/>
    </w:rPr>
  </w:style>
  <w:style w:type="paragraph" w:customStyle="1" w:styleId="B2">
    <w:name w:val="B2"/>
    <w:basedOn w:val="List2"/>
    <w:link w:val="B2Char"/>
    <w:rsid w:val="009B660C"/>
    <w:pPr>
      <w:spacing w:after="180"/>
      <w:jc w:val="left"/>
    </w:pPr>
    <w:rPr>
      <w:lang w:eastAsia="en-US"/>
    </w:rPr>
  </w:style>
  <w:style w:type="paragraph" w:customStyle="1" w:styleId="B3">
    <w:name w:val="B3"/>
    <w:basedOn w:val="List3"/>
    <w:link w:val="B3Char2"/>
    <w:rsid w:val="009B660C"/>
    <w:pPr>
      <w:spacing w:after="180"/>
      <w:jc w:val="left"/>
    </w:pPr>
    <w:rPr>
      <w:lang w:eastAsia="en-US"/>
    </w:rPr>
  </w:style>
  <w:style w:type="paragraph" w:customStyle="1" w:styleId="B4">
    <w:name w:val="B4"/>
    <w:basedOn w:val="List4"/>
    <w:rsid w:val="009B660C"/>
    <w:pPr>
      <w:spacing w:after="180"/>
      <w:jc w:val="left"/>
    </w:pPr>
    <w:rPr>
      <w:lang w:eastAsia="en-US"/>
    </w:rPr>
  </w:style>
  <w:style w:type="paragraph" w:customStyle="1" w:styleId="Proposal">
    <w:name w:val="Proposal"/>
    <w:basedOn w:val="Normal"/>
    <w:rsid w:val="009B660C"/>
    <w:pPr>
      <w:numPr>
        <w:numId w:val="3"/>
      </w:numPr>
      <w:tabs>
        <w:tab w:val="clear" w:pos="1304"/>
        <w:tab w:val="left" w:pos="1701"/>
      </w:tabs>
      <w:ind w:left="1701" w:hanging="1701"/>
    </w:pPr>
    <w:rPr>
      <w:b/>
      <w:bCs/>
    </w:rPr>
  </w:style>
  <w:style w:type="character" w:customStyle="1" w:styleId="BodyTextChar">
    <w:name w:val="Body Text Char"/>
    <w:link w:val="BodyText"/>
    <w:rsid w:val="009B660C"/>
    <w:rPr>
      <w:rFonts w:ascii="Arial" w:hAnsi="Arial"/>
      <w:lang w:val="en-GB" w:eastAsia="zh-CN"/>
    </w:rPr>
  </w:style>
  <w:style w:type="paragraph" w:customStyle="1" w:styleId="B5">
    <w:name w:val="B5"/>
    <w:basedOn w:val="List5"/>
    <w:rsid w:val="009B660C"/>
    <w:pPr>
      <w:spacing w:after="180"/>
      <w:jc w:val="left"/>
    </w:pPr>
    <w:rPr>
      <w:lang w:eastAsia="en-US"/>
    </w:rPr>
  </w:style>
  <w:style w:type="paragraph" w:customStyle="1" w:styleId="EX">
    <w:name w:val="EX"/>
    <w:basedOn w:val="Normal"/>
    <w:rsid w:val="009B660C"/>
    <w:pPr>
      <w:keepLines/>
      <w:spacing w:after="180"/>
      <w:ind w:left="1702" w:hanging="1418"/>
      <w:jc w:val="left"/>
    </w:pPr>
    <w:rPr>
      <w:lang w:eastAsia="en-US"/>
    </w:rPr>
  </w:style>
  <w:style w:type="paragraph" w:customStyle="1" w:styleId="EW">
    <w:name w:val="EW"/>
    <w:basedOn w:val="EX"/>
    <w:rsid w:val="009B660C"/>
    <w:pPr>
      <w:spacing w:after="0"/>
    </w:pPr>
  </w:style>
  <w:style w:type="paragraph" w:customStyle="1" w:styleId="TAL">
    <w:name w:val="TAL"/>
    <w:basedOn w:val="Normal"/>
    <w:rsid w:val="009B660C"/>
    <w:pPr>
      <w:keepNext/>
      <w:keepLines/>
      <w:spacing w:after="0"/>
      <w:jc w:val="left"/>
    </w:pPr>
    <w:rPr>
      <w:sz w:val="18"/>
      <w:lang w:eastAsia="en-US"/>
    </w:rPr>
  </w:style>
  <w:style w:type="paragraph" w:customStyle="1" w:styleId="TAC">
    <w:name w:val="TAC"/>
    <w:basedOn w:val="TAL"/>
    <w:rsid w:val="009B660C"/>
    <w:pPr>
      <w:jc w:val="center"/>
    </w:pPr>
  </w:style>
  <w:style w:type="paragraph" w:customStyle="1" w:styleId="TAH">
    <w:name w:val="TAH"/>
    <w:basedOn w:val="TAC"/>
    <w:rsid w:val="009B660C"/>
    <w:rPr>
      <w:b/>
    </w:rPr>
  </w:style>
  <w:style w:type="paragraph" w:customStyle="1" w:styleId="TAN">
    <w:name w:val="TAN"/>
    <w:basedOn w:val="TAL"/>
    <w:rsid w:val="009B660C"/>
    <w:pPr>
      <w:ind w:left="851" w:hanging="851"/>
    </w:pPr>
  </w:style>
  <w:style w:type="paragraph" w:customStyle="1" w:styleId="TAR">
    <w:name w:val="TAR"/>
    <w:basedOn w:val="TAL"/>
    <w:rsid w:val="009B660C"/>
    <w:pPr>
      <w:jc w:val="right"/>
    </w:pPr>
  </w:style>
  <w:style w:type="paragraph" w:customStyle="1" w:styleId="TH">
    <w:name w:val="TH"/>
    <w:basedOn w:val="Normal"/>
    <w:rsid w:val="009B660C"/>
    <w:pPr>
      <w:keepNext/>
      <w:keepLines/>
      <w:spacing w:before="60" w:after="180"/>
      <w:jc w:val="center"/>
    </w:pPr>
    <w:rPr>
      <w:b/>
      <w:lang w:eastAsia="en-US"/>
    </w:rPr>
  </w:style>
  <w:style w:type="paragraph" w:customStyle="1" w:styleId="TF">
    <w:name w:val="TF"/>
    <w:basedOn w:val="TH"/>
    <w:rsid w:val="009B660C"/>
    <w:pPr>
      <w:keepNext w:val="0"/>
      <w:spacing w:before="0" w:after="240"/>
    </w:pPr>
  </w:style>
  <w:style w:type="paragraph" w:customStyle="1" w:styleId="TT">
    <w:name w:val="TT"/>
    <w:basedOn w:val="Heading1"/>
    <w:next w:val="Normal"/>
    <w:rsid w:val="009B660C"/>
    <w:pPr>
      <w:numPr>
        <w:numId w:val="0"/>
      </w:numPr>
      <w:ind w:left="1134" w:hanging="1134"/>
      <w:outlineLvl w:val="9"/>
    </w:pPr>
    <w:rPr>
      <w:rFonts w:cs="Times New Roman"/>
      <w:szCs w:val="20"/>
      <w:lang w:eastAsia="en-US"/>
    </w:rPr>
  </w:style>
  <w:style w:type="paragraph" w:customStyle="1" w:styleId="ZA">
    <w:name w:val="ZA"/>
    <w:rsid w:val="009B660C"/>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rPr>
  </w:style>
  <w:style w:type="paragraph" w:customStyle="1" w:styleId="ZB">
    <w:name w:val="ZB"/>
    <w:rsid w:val="009B660C"/>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rPr>
  </w:style>
  <w:style w:type="paragraph" w:customStyle="1" w:styleId="ZD">
    <w:name w:val="ZD"/>
    <w:rsid w:val="009B660C"/>
    <w:pPr>
      <w:framePr w:wrap="notBeside" w:vAnchor="page" w:hAnchor="margin" w:y="15764"/>
      <w:widowControl w:val="0"/>
      <w:overflowPunct w:val="0"/>
      <w:autoSpaceDE w:val="0"/>
      <w:autoSpaceDN w:val="0"/>
      <w:adjustRightInd w:val="0"/>
      <w:spacing w:after="0"/>
      <w:textAlignment w:val="baseline"/>
    </w:pPr>
    <w:rPr>
      <w:rFonts w:ascii="Arial" w:hAnsi="Arial"/>
      <w:noProof/>
      <w:sz w:val="32"/>
    </w:rPr>
  </w:style>
  <w:style w:type="paragraph" w:customStyle="1" w:styleId="ZG">
    <w:name w:val="ZG"/>
    <w:rsid w:val="009B660C"/>
    <w:pPr>
      <w:framePr w:wrap="notBeside" w:vAnchor="page" w:hAnchor="margin" w:xAlign="right" w:y="6805"/>
      <w:widowControl w:val="0"/>
      <w:overflowPunct w:val="0"/>
      <w:autoSpaceDE w:val="0"/>
      <w:autoSpaceDN w:val="0"/>
      <w:adjustRightInd w:val="0"/>
      <w:spacing w:after="0"/>
      <w:jc w:val="right"/>
      <w:textAlignment w:val="baseline"/>
    </w:pPr>
    <w:rPr>
      <w:rFonts w:ascii="Arial" w:hAnsi="Arial"/>
      <w:noProof/>
    </w:rPr>
  </w:style>
  <w:style w:type="character" w:customStyle="1" w:styleId="ZGSM">
    <w:name w:val="ZGSM"/>
    <w:rsid w:val="009B660C"/>
  </w:style>
  <w:style w:type="paragraph" w:customStyle="1" w:styleId="ZH">
    <w:name w:val="ZH"/>
    <w:rsid w:val="009B660C"/>
    <w:pPr>
      <w:framePr w:wrap="notBeside" w:vAnchor="page" w:hAnchor="margin" w:xAlign="center" w:y="6805"/>
      <w:widowControl w:val="0"/>
      <w:overflowPunct w:val="0"/>
      <w:autoSpaceDE w:val="0"/>
      <w:autoSpaceDN w:val="0"/>
      <w:adjustRightInd w:val="0"/>
      <w:spacing w:after="0"/>
      <w:textAlignment w:val="baseline"/>
    </w:pPr>
    <w:rPr>
      <w:rFonts w:ascii="Arial" w:hAnsi="Arial"/>
      <w:noProof/>
    </w:rPr>
  </w:style>
  <w:style w:type="paragraph" w:customStyle="1" w:styleId="ZT">
    <w:name w:val="ZT"/>
    <w:rsid w:val="009B660C"/>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ZTD">
    <w:name w:val="ZTD"/>
    <w:basedOn w:val="ZB"/>
    <w:rsid w:val="009B660C"/>
    <w:pPr>
      <w:framePr w:hRule="auto" w:wrap="notBeside" w:y="852"/>
    </w:pPr>
    <w:rPr>
      <w:i w:val="0"/>
      <w:sz w:val="40"/>
    </w:rPr>
  </w:style>
  <w:style w:type="paragraph" w:customStyle="1" w:styleId="ZU">
    <w:name w:val="ZU"/>
    <w:rsid w:val="009B660C"/>
    <w:pPr>
      <w:framePr w:w="10206" w:wrap="notBeside" w:vAnchor="page" w:hAnchor="margin" w:y="6238"/>
      <w:widowControl w:val="0"/>
      <w:pBdr>
        <w:top w:val="single" w:sz="12" w:space="1" w:color="auto"/>
      </w:pBdr>
      <w:overflowPunct w:val="0"/>
      <w:autoSpaceDE w:val="0"/>
      <w:autoSpaceDN w:val="0"/>
      <w:adjustRightInd w:val="0"/>
      <w:spacing w:after="0"/>
      <w:jc w:val="right"/>
      <w:textAlignment w:val="baseline"/>
    </w:pPr>
    <w:rPr>
      <w:rFonts w:ascii="Arial" w:hAnsi="Arial"/>
      <w:noProof/>
    </w:rPr>
  </w:style>
  <w:style w:type="paragraph" w:customStyle="1" w:styleId="ZV">
    <w:name w:val="ZV"/>
    <w:basedOn w:val="ZU"/>
    <w:rsid w:val="009B660C"/>
    <w:pPr>
      <w:framePr w:wrap="notBeside" w:y="16161"/>
    </w:pPr>
  </w:style>
  <w:style w:type="paragraph" w:customStyle="1" w:styleId="FP">
    <w:name w:val="FP"/>
    <w:basedOn w:val="Normal"/>
    <w:rsid w:val="009B660C"/>
    <w:pPr>
      <w:spacing w:after="0"/>
      <w:jc w:val="left"/>
    </w:pPr>
    <w:rPr>
      <w:lang w:eastAsia="en-US"/>
    </w:rPr>
  </w:style>
  <w:style w:type="paragraph" w:customStyle="1" w:styleId="Observation">
    <w:name w:val="Observation"/>
    <w:basedOn w:val="Proposal"/>
    <w:qFormat/>
    <w:rsid w:val="009B660C"/>
    <w:pPr>
      <w:numPr>
        <w:numId w:val="13"/>
      </w:numPr>
      <w:ind w:left="1701" w:hanging="1701"/>
    </w:pPr>
  </w:style>
  <w:style w:type="paragraph" w:styleId="TableofFigures">
    <w:name w:val="table of figures"/>
    <w:basedOn w:val="Normal"/>
    <w:next w:val="Normal"/>
    <w:uiPriority w:val="99"/>
    <w:rsid w:val="009B660C"/>
    <w:pPr>
      <w:ind w:left="1418" w:hanging="1418"/>
      <w:jc w:val="left"/>
    </w:pPr>
    <w:rPr>
      <w:b/>
    </w:rPr>
  </w:style>
  <w:style w:type="paragraph" w:customStyle="1" w:styleId="Doc-text2">
    <w:name w:val="Doc-text2"/>
    <w:basedOn w:val="Normal"/>
    <w:link w:val="Doc-text2Char"/>
    <w:qFormat/>
    <w:rsid w:val="009B660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B660C"/>
    <w:rPr>
      <w:rFonts w:ascii="Arial" w:eastAsia="MS Mincho" w:hAnsi="Arial"/>
      <w:szCs w:val="24"/>
      <w:lang w:val="en-GB" w:eastAsia="en-GB"/>
    </w:rPr>
  </w:style>
  <w:style w:type="character" w:customStyle="1" w:styleId="B1Char">
    <w:name w:val="B1 Char"/>
    <w:link w:val="B1"/>
    <w:rsid w:val="00403E12"/>
    <w:rPr>
      <w:rFonts w:ascii="Arial" w:hAnsi="Arial"/>
      <w:lang w:val="en-GB"/>
    </w:rPr>
  </w:style>
  <w:style w:type="character" w:customStyle="1" w:styleId="B2Char">
    <w:name w:val="B2 Char"/>
    <w:link w:val="B2"/>
    <w:rsid w:val="00403E12"/>
    <w:rPr>
      <w:rFonts w:ascii="Arial" w:hAnsi="Arial"/>
      <w:lang w:val="en-GB"/>
    </w:rPr>
  </w:style>
  <w:style w:type="character" w:customStyle="1" w:styleId="B3Char2">
    <w:name w:val="B3 Char2"/>
    <w:link w:val="B3"/>
    <w:rsid w:val="00403E1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265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478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13B7DBF-4018-4ED8-889A-8408F7B5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2017-08-11T18:33:00Z</dcterms:created>
  <dcterms:modified xsi:type="dcterms:W3CDTF">2017-08-11T18:33:00Z</dcterms:modified>
</cp:coreProperties>
</file>